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  <w:r>
        <w:rPr>
          <w:rFonts w:asciiTheme="minorHAnsi" w:hAnsiTheme="minorHAnsi"/>
          <w:b w:val="0"/>
          <w:i/>
          <w:iCs/>
          <w:szCs w:val="28"/>
        </w:rPr>
        <w:t>Tehnička škola Ruđera Boškovića Vinkovci</w:t>
      </w:r>
    </w:p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  <w:r>
        <w:rPr>
          <w:rFonts w:asciiTheme="minorHAnsi" w:hAnsiTheme="minorHAnsi"/>
          <w:b w:val="0"/>
          <w:i/>
          <w:iCs/>
          <w:szCs w:val="28"/>
        </w:rPr>
        <w:t xml:space="preserve">Stanka </w:t>
      </w:r>
      <w:proofErr w:type="spellStart"/>
      <w:r>
        <w:rPr>
          <w:rFonts w:asciiTheme="minorHAnsi" w:hAnsiTheme="minorHAnsi"/>
          <w:b w:val="0"/>
          <w:i/>
          <w:iCs/>
          <w:szCs w:val="28"/>
        </w:rPr>
        <w:t>Vraza</w:t>
      </w:r>
      <w:proofErr w:type="spellEnd"/>
      <w:r>
        <w:rPr>
          <w:rFonts w:asciiTheme="minorHAnsi" w:hAnsiTheme="minorHAnsi"/>
          <w:b w:val="0"/>
          <w:i/>
          <w:iCs/>
          <w:szCs w:val="28"/>
        </w:rPr>
        <w:t xml:space="preserve"> 15,32100 Vinkovci</w:t>
      </w:r>
    </w:p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  <w:r>
        <w:rPr>
          <w:rFonts w:asciiTheme="minorHAnsi" w:hAnsiTheme="minorHAnsi"/>
          <w:b w:val="0"/>
          <w:i/>
          <w:iCs/>
          <w:szCs w:val="28"/>
        </w:rPr>
        <w:t>KLASA: 602-03/17-01/01</w:t>
      </w:r>
    </w:p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  <w:r>
        <w:rPr>
          <w:rFonts w:asciiTheme="minorHAnsi" w:hAnsiTheme="minorHAnsi"/>
          <w:b w:val="0"/>
          <w:i/>
          <w:iCs/>
          <w:szCs w:val="28"/>
        </w:rPr>
        <w:t>URBROJ: 2188-48-17-</w:t>
      </w:r>
    </w:p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  <w:r>
        <w:rPr>
          <w:rFonts w:asciiTheme="minorHAnsi" w:hAnsiTheme="minorHAnsi"/>
          <w:b w:val="0"/>
          <w:i/>
          <w:iCs/>
          <w:szCs w:val="28"/>
        </w:rPr>
        <w:t>Vinkovci, 28.rujna 2017.g.</w:t>
      </w:r>
    </w:p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</w:p>
    <w:p w:rsidR="00C360C8" w:rsidRDefault="00C360C8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</w:p>
    <w:p w:rsidR="00D9084A" w:rsidRPr="004300A2" w:rsidRDefault="00D9084A" w:rsidP="00C360C8">
      <w:pPr>
        <w:pStyle w:val="Tijeloteksta"/>
        <w:jc w:val="both"/>
        <w:rPr>
          <w:rFonts w:asciiTheme="minorHAnsi" w:hAnsiTheme="minorHAnsi"/>
          <w:b w:val="0"/>
          <w:i/>
          <w:iCs/>
          <w:szCs w:val="28"/>
        </w:rPr>
      </w:pPr>
      <w:r w:rsidRPr="004300A2">
        <w:rPr>
          <w:rFonts w:asciiTheme="minorHAnsi" w:hAnsiTheme="minorHAnsi"/>
          <w:b w:val="0"/>
          <w:i/>
          <w:iCs/>
          <w:szCs w:val="28"/>
        </w:rPr>
        <w:t xml:space="preserve">Na temelju članka </w:t>
      </w:r>
      <w:r w:rsidR="007067FB" w:rsidRPr="004300A2">
        <w:rPr>
          <w:rFonts w:asciiTheme="minorHAnsi" w:hAnsiTheme="minorHAnsi"/>
          <w:b w:val="0"/>
          <w:i/>
          <w:iCs/>
          <w:szCs w:val="28"/>
        </w:rPr>
        <w:t>28.  Zakona o knjižnicama  ( NN</w:t>
      </w:r>
      <w:r w:rsidRPr="004300A2">
        <w:rPr>
          <w:rFonts w:asciiTheme="minorHAnsi" w:hAnsiTheme="minorHAnsi"/>
          <w:b w:val="0"/>
          <w:i/>
          <w:iCs/>
          <w:szCs w:val="28"/>
        </w:rPr>
        <w:t xml:space="preserve">  br. 105/</w:t>
      </w:r>
      <w:r w:rsidR="00040BFC" w:rsidRPr="004300A2">
        <w:rPr>
          <w:rFonts w:asciiTheme="minorHAnsi" w:hAnsiTheme="minorHAnsi"/>
          <w:b w:val="0"/>
          <w:i/>
          <w:iCs/>
          <w:szCs w:val="28"/>
        </w:rPr>
        <w:t>97., 5/98., 104/00.</w:t>
      </w:r>
      <w:r w:rsidR="007067FB" w:rsidRPr="004300A2">
        <w:rPr>
          <w:rFonts w:asciiTheme="minorHAnsi" w:hAnsiTheme="minorHAnsi"/>
          <w:b w:val="0"/>
          <w:i/>
          <w:iCs/>
          <w:szCs w:val="28"/>
        </w:rPr>
        <w:t>)</w:t>
      </w:r>
      <w:r w:rsidR="00040BFC" w:rsidRPr="004300A2">
        <w:rPr>
          <w:rFonts w:asciiTheme="minorHAnsi" w:hAnsiTheme="minorHAnsi"/>
          <w:b w:val="0"/>
          <w:i/>
          <w:iCs/>
          <w:szCs w:val="28"/>
        </w:rPr>
        <w:t xml:space="preserve"> i  članka 28</w:t>
      </w:r>
      <w:r w:rsidRPr="004300A2">
        <w:rPr>
          <w:rFonts w:asciiTheme="minorHAnsi" w:hAnsiTheme="minorHAnsi"/>
          <w:b w:val="0"/>
          <w:i/>
          <w:iCs/>
          <w:szCs w:val="28"/>
        </w:rPr>
        <w:t>. Stan</w:t>
      </w:r>
      <w:r w:rsidR="007067FB" w:rsidRPr="004300A2">
        <w:rPr>
          <w:rFonts w:asciiTheme="minorHAnsi" w:hAnsiTheme="minorHAnsi"/>
          <w:b w:val="0"/>
          <w:i/>
          <w:iCs/>
          <w:szCs w:val="28"/>
        </w:rPr>
        <w:t>darda za školske knjižnice  ( NN</w:t>
      </w:r>
      <w:r w:rsidR="00C360C8">
        <w:rPr>
          <w:rFonts w:asciiTheme="minorHAnsi" w:hAnsiTheme="minorHAnsi"/>
          <w:b w:val="0"/>
          <w:i/>
          <w:iCs/>
          <w:szCs w:val="28"/>
        </w:rPr>
        <w:t xml:space="preserve"> br. 34/2000. ) a</w:t>
      </w:r>
      <w:r w:rsidRPr="004300A2">
        <w:rPr>
          <w:rFonts w:asciiTheme="minorHAnsi" w:hAnsiTheme="minorHAnsi"/>
          <w:b w:val="0"/>
          <w:i/>
          <w:iCs/>
          <w:szCs w:val="28"/>
        </w:rPr>
        <w:t xml:space="preserve"> </w:t>
      </w:r>
      <w:r w:rsidR="00C360C8">
        <w:rPr>
          <w:rFonts w:asciiTheme="minorHAnsi" w:hAnsiTheme="minorHAnsi"/>
          <w:b w:val="0"/>
          <w:i/>
          <w:iCs/>
          <w:szCs w:val="28"/>
        </w:rPr>
        <w:t>na prijedlog ravnatelja,</w:t>
      </w:r>
      <w:r w:rsidRPr="004300A2">
        <w:rPr>
          <w:rFonts w:asciiTheme="minorHAnsi" w:hAnsiTheme="minorHAnsi"/>
          <w:b w:val="0"/>
          <w:i/>
          <w:iCs/>
          <w:szCs w:val="28"/>
        </w:rPr>
        <w:t xml:space="preserve"> Školski odbor</w:t>
      </w:r>
      <w:r w:rsidR="00040BFC" w:rsidRPr="004300A2">
        <w:rPr>
          <w:rFonts w:asciiTheme="minorHAnsi" w:hAnsiTheme="minorHAnsi"/>
          <w:b w:val="0"/>
          <w:i/>
          <w:iCs/>
          <w:szCs w:val="28"/>
        </w:rPr>
        <w:t xml:space="preserve"> Tehničke škole Ruđera Boškovića</w:t>
      </w:r>
      <w:r w:rsidR="00C360C8">
        <w:rPr>
          <w:rFonts w:asciiTheme="minorHAnsi" w:hAnsiTheme="minorHAnsi"/>
          <w:b w:val="0"/>
          <w:i/>
          <w:iCs/>
          <w:szCs w:val="28"/>
        </w:rPr>
        <w:t xml:space="preserve"> </w:t>
      </w:r>
      <w:r w:rsidR="00537804">
        <w:rPr>
          <w:rFonts w:asciiTheme="minorHAnsi" w:hAnsiTheme="minorHAnsi"/>
          <w:b w:val="0"/>
          <w:i/>
          <w:iCs/>
          <w:szCs w:val="28"/>
        </w:rPr>
        <w:t>Vinkovci</w:t>
      </w:r>
      <w:r w:rsidRPr="004300A2">
        <w:rPr>
          <w:rFonts w:asciiTheme="minorHAnsi" w:hAnsiTheme="minorHAnsi"/>
          <w:b w:val="0"/>
          <w:i/>
          <w:iCs/>
          <w:szCs w:val="28"/>
        </w:rPr>
        <w:t xml:space="preserve"> na sjednici održanoj </w:t>
      </w:r>
      <w:r w:rsidR="00C360C8">
        <w:rPr>
          <w:rFonts w:asciiTheme="minorHAnsi" w:hAnsiTheme="minorHAnsi"/>
          <w:b w:val="0"/>
          <w:i/>
          <w:iCs/>
          <w:szCs w:val="28"/>
        </w:rPr>
        <w:t>28.rujna 2017.g. donosi sljedeći</w:t>
      </w:r>
    </w:p>
    <w:p w:rsidR="00D9084A" w:rsidRPr="004300A2" w:rsidRDefault="00D9084A" w:rsidP="00D9084A">
      <w:pPr>
        <w:pStyle w:val="Tijeloteksta"/>
        <w:rPr>
          <w:rFonts w:asciiTheme="minorHAnsi" w:hAnsiTheme="minorHAnsi"/>
          <w:b w:val="0"/>
          <w:i/>
          <w:iCs/>
          <w:szCs w:val="28"/>
        </w:rPr>
      </w:pPr>
    </w:p>
    <w:p w:rsidR="004300A2" w:rsidRPr="004300A2" w:rsidRDefault="004300A2" w:rsidP="00D9084A">
      <w:pPr>
        <w:pStyle w:val="Tijeloteksta"/>
        <w:rPr>
          <w:rFonts w:asciiTheme="minorHAnsi" w:hAnsiTheme="minorHAnsi"/>
          <w:i/>
          <w:iCs/>
          <w:szCs w:val="28"/>
        </w:rPr>
      </w:pPr>
    </w:p>
    <w:p w:rsidR="00C360C8" w:rsidRDefault="00C360C8" w:rsidP="00C360C8">
      <w:pPr>
        <w:pStyle w:val="Tijeloteksta"/>
        <w:jc w:val="center"/>
        <w:rPr>
          <w:rFonts w:asciiTheme="minorHAnsi" w:hAnsiTheme="minorHAnsi"/>
          <w:i/>
          <w:iCs/>
          <w:szCs w:val="28"/>
        </w:rPr>
      </w:pPr>
    </w:p>
    <w:p w:rsidR="00C360C8" w:rsidRDefault="00C360C8" w:rsidP="00C360C8">
      <w:pPr>
        <w:pStyle w:val="Tijeloteksta"/>
        <w:jc w:val="center"/>
        <w:rPr>
          <w:rFonts w:asciiTheme="minorHAnsi" w:hAnsiTheme="minorHAnsi"/>
          <w:i/>
          <w:iCs/>
          <w:szCs w:val="28"/>
        </w:rPr>
      </w:pPr>
    </w:p>
    <w:p w:rsidR="00D9084A" w:rsidRPr="004300A2" w:rsidRDefault="00D9084A" w:rsidP="00C360C8">
      <w:pPr>
        <w:pStyle w:val="Tijeloteksta"/>
        <w:jc w:val="center"/>
        <w:rPr>
          <w:rFonts w:asciiTheme="minorHAnsi" w:hAnsiTheme="minorHAnsi"/>
          <w:sz w:val="40"/>
          <w:szCs w:val="40"/>
        </w:rPr>
      </w:pPr>
      <w:r w:rsidRPr="004300A2">
        <w:rPr>
          <w:rFonts w:asciiTheme="minorHAnsi" w:hAnsiTheme="minorHAnsi"/>
          <w:sz w:val="40"/>
          <w:szCs w:val="40"/>
        </w:rPr>
        <w:t>P R A V I L N I K</w:t>
      </w:r>
    </w:p>
    <w:p w:rsidR="00D9084A" w:rsidRPr="004300A2" w:rsidRDefault="00D9084A" w:rsidP="00D9084A">
      <w:pPr>
        <w:pStyle w:val="Tijeloteksta"/>
        <w:jc w:val="center"/>
        <w:rPr>
          <w:rFonts w:asciiTheme="minorHAnsi" w:hAnsiTheme="minorHAnsi"/>
          <w:sz w:val="40"/>
          <w:szCs w:val="40"/>
        </w:rPr>
      </w:pPr>
      <w:r w:rsidRPr="004300A2">
        <w:rPr>
          <w:rFonts w:asciiTheme="minorHAnsi" w:hAnsiTheme="minorHAnsi"/>
          <w:sz w:val="40"/>
          <w:szCs w:val="40"/>
        </w:rPr>
        <w:t>O RADU ŠKOLSKE KNJIŽNICE</w:t>
      </w:r>
    </w:p>
    <w:p w:rsidR="004300A2" w:rsidRPr="003B68EF" w:rsidRDefault="004300A2" w:rsidP="004300A2">
      <w:pPr>
        <w:pStyle w:val="Tijeloteksta"/>
        <w:rPr>
          <w:rFonts w:asciiTheme="minorHAnsi" w:hAnsiTheme="minorHAnsi"/>
          <w:sz w:val="24"/>
        </w:rPr>
      </w:pPr>
    </w:p>
    <w:p w:rsidR="00D9084A" w:rsidRPr="003B68EF" w:rsidRDefault="00D9084A" w:rsidP="00D9084A">
      <w:pPr>
        <w:pStyle w:val="Tijeloteksta"/>
        <w:jc w:val="center"/>
        <w:rPr>
          <w:rFonts w:asciiTheme="minorHAnsi" w:hAnsiTheme="minorHAnsi"/>
          <w:sz w:val="24"/>
        </w:rPr>
      </w:pPr>
    </w:p>
    <w:p w:rsidR="00D9084A" w:rsidRPr="003B68EF" w:rsidRDefault="00D9084A" w:rsidP="00D9084A">
      <w:pPr>
        <w:pStyle w:val="Tijeloteksta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>I.   OPĆE ODREDBE</w:t>
      </w:r>
    </w:p>
    <w:p w:rsidR="004300A2" w:rsidRDefault="004300A2" w:rsidP="004300A2">
      <w:pPr>
        <w:pStyle w:val="Podnaslov"/>
        <w:ind w:left="360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/>
        <w:jc w:val="center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>Članak 1.</w:t>
      </w:r>
    </w:p>
    <w:p w:rsidR="00BC5864" w:rsidRPr="003B68EF" w:rsidRDefault="00BC5864" w:rsidP="004300A2">
      <w:pPr>
        <w:jc w:val="both"/>
        <w:rPr>
          <w:b/>
          <w:sz w:val="24"/>
          <w:szCs w:val="24"/>
        </w:rPr>
      </w:pPr>
    </w:p>
    <w:p w:rsidR="00BC5864" w:rsidRPr="003B68EF" w:rsidRDefault="00BC5864" w:rsidP="004300A2">
      <w:pPr>
        <w:ind w:left="360"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Pravilnik o radu knjižnice Tehničke škole Ruđera Boškovića Vinkovci (u daljnjem tekstu Škola) utvrđuje položaj, strukturu i rad školske knjižnice (u daljnjem tekstu knjižnica) kao i odnose, prava i dužnosti školskog knjižničara (u daljnjem tekstu knjižničar), uprave Škole i korisnika tj. učenika i nastavnika u svezi nabavljanja, obrade, čuvanja i korištenja knjižnog fonda, periodičke građe i </w:t>
      </w:r>
      <w:proofErr w:type="spellStart"/>
      <w:r w:rsidRPr="003B68EF">
        <w:rPr>
          <w:sz w:val="24"/>
          <w:szCs w:val="24"/>
        </w:rPr>
        <w:t>neknjižnog</w:t>
      </w:r>
      <w:proofErr w:type="spellEnd"/>
      <w:r w:rsidRPr="003B68EF">
        <w:rPr>
          <w:sz w:val="24"/>
          <w:szCs w:val="24"/>
        </w:rPr>
        <w:t xml:space="preserve"> fonda knjižnice. </w:t>
      </w:r>
    </w:p>
    <w:p w:rsidR="00BC5864" w:rsidRPr="003B68EF" w:rsidRDefault="00BC5864" w:rsidP="004300A2">
      <w:pPr>
        <w:pStyle w:val="Podnaslov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/>
        <w:jc w:val="center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>Članak 2.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Školska knjižnica čuva, pohranjuje, nabavlja, stručno obrađuje i daje na korištenje knjižnu i </w:t>
      </w:r>
      <w:proofErr w:type="spellStart"/>
      <w:r w:rsidRPr="003B68EF">
        <w:rPr>
          <w:rFonts w:asciiTheme="minorHAnsi" w:hAnsiTheme="minorHAnsi"/>
          <w:b w:val="0"/>
          <w:bCs w:val="0"/>
          <w:sz w:val="24"/>
        </w:rPr>
        <w:t>neknjižnu</w:t>
      </w:r>
      <w:proofErr w:type="spellEnd"/>
      <w:r w:rsidRPr="003B68EF">
        <w:rPr>
          <w:rFonts w:asciiTheme="minorHAnsi" w:hAnsiTheme="minorHAnsi"/>
          <w:b w:val="0"/>
          <w:bCs w:val="0"/>
          <w:sz w:val="24"/>
        </w:rPr>
        <w:t xml:space="preserve"> građu koju posjeduje. Školska knjižnica je sastavni dio odgojno-obrazovnog procesa škole.</w:t>
      </w:r>
    </w:p>
    <w:p w:rsidR="00BC5864" w:rsidRPr="003B68EF" w:rsidRDefault="00BC5864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BC5864" w:rsidRPr="003B68EF" w:rsidRDefault="00BC5864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/>
        <w:jc w:val="center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>Članak 3.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Zadaća je školske knjižnice unaprjeđivanje svih oblika  i područja odgojno-obrazovnog procesa i rada škole:</w:t>
      </w:r>
    </w:p>
    <w:p w:rsidR="00D9084A" w:rsidRPr="003B68EF" w:rsidRDefault="00D9084A" w:rsidP="004300A2">
      <w:pPr>
        <w:pStyle w:val="Podnaslov"/>
        <w:numPr>
          <w:ilvl w:val="0"/>
          <w:numId w:val="4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lastRenderedPageBreak/>
        <w:t xml:space="preserve">upoznavanje korisnika s različitim izvorima znanja i informacija, te  </w:t>
      </w:r>
    </w:p>
    <w:p w:rsidR="00D9084A" w:rsidRPr="003B68EF" w:rsidRDefault="00D9084A" w:rsidP="004300A2">
      <w:pPr>
        <w:pStyle w:val="Podnaslov"/>
        <w:ind w:left="99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poticanje na njihovo korištenje</w:t>
      </w:r>
    </w:p>
    <w:p w:rsidR="00D9084A" w:rsidRPr="003B68EF" w:rsidRDefault="00D9084A" w:rsidP="004300A2">
      <w:pPr>
        <w:pStyle w:val="Podnaslov"/>
        <w:numPr>
          <w:ilvl w:val="0"/>
          <w:numId w:val="4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usvajanje informacijskih vještina, razvijanje kritičkog procjenjivanja u </w:t>
      </w:r>
    </w:p>
    <w:p w:rsidR="00D9084A" w:rsidRPr="003B68EF" w:rsidRDefault="00D9084A" w:rsidP="004300A2">
      <w:pPr>
        <w:pStyle w:val="Podnaslov"/>
        <w:ind w:left="99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odabiru informacija</w:t>
      </w:r>
    </w:p>
    <w:p w:rsidR="00D9084A" w:rsidRPr="003B68EF" w:rsidRDefault="00D9084A" w:rsidP="004300A2">
      <w:pPr>
        <w:pStyle w:val="Podnaslov"/>
        <w:numPr>
          <w:ilvl w:val="0"/>
          <w:numId w:val="4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upoznavanje korisnika s načinom rada knjižnice kao multimedijskog i </w:t>
      </w:r>
    </w:p>
    <w:p w:rsidR="00D9084A" w:rsidRPr="003B68EF" w:rsidRDefault="00D9084A" w:rsidP="004300A2">
      <w:pPr>
        <w:pStyle w:val="Podnaslov"/>
        <w:ind w:left="99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informacijskog središta škole</w:t>
      </w:r>
    </w:p>
    <w:p w:rsidR="00D9084A" w:rsidRPr="003B68EF" w:rsidRDefault="00D9084A" w:rsidP="004300A2">
      <w:pPr>
        <w:pStyle w:val="Podnaslov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         -    poticanje učenika i nastavnika na cjeloživotno učenje</w:t>
      </w:r>
    </w:p>
    <w:p w:rsidR="00D9084A" w:rsidRPr="003B68EF" w:rsidRDefault="00D9084A" w:rsidP="004300A2">
      <w:pPr>
        <w:pStyle w:val="Podnaslov"/>
        <w:numPr>
          <w:ilvl w:val="0"/>
          <w:numId w:val="4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omogućavanje nastavnicima i stručnim suradnicima ostvarivanje </w:t>
      </w:r>
    </w:p>
    <w:p w:rsidR="00D9084A" w:rsidRPr="003B68EF" w:rsidRDefault="00D9084A" w:rsidP="004300A2">
      <w:pPr>
        <w:pStyle w:val="Podnaslov"/>
        <w:ind w:left="99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nastavnog plana i programa te permanentno stručno usavršavanje</w:t>
      </w:r>
    </w:p>
    <w:p w:rsidR="00D9084A" w:rsidRPr="003B68EF" w:rsidRDefault="00D9084A" w:rsidP="004300A2">
      <w:pPr>
        <w:pStyle w:val="Podnaslov"/>
        <w:numPr>
          <w:ilvl w:val="0"/>
          <w:numId w:val="4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omogućavanje učenicima ispunjenje obveza koje proizlaze iz nastavnog </w:t>
      </w:r>
    </w:p>
    <w:p w:rsidR="00D9084A" w:rsidRPr="003B68EF" w:rsidRDefault="00D9084A" w:rsidP="004300A2">
      <w:pPr>
        <w:pStyle w:val="Podnaslov"/>
        <w:ind w:left="99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plana i programa škole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BC5864" w:rsidRPr="003B68EF" w:rsidRDefault="00BC5864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BC5864" w:rsidRPr="004300A2" w:rsidRDefault="00BC5864" w:rsidP="004300A2">
      <w:pPr>
        <w:jc w:val="both"/>
        <w:rPr>
          <w:b/>
          <w:sz w:val="24"/>
          <w:szCs w:val="24"/>
        </w:rPr>
      </w:pPr>
      <w:r w:rsidRPr="003B68EF">
        <w:rPr>
          <w:b/>
          <w:sz w:val="24"/>
          <w:szCs w:val="24"/>
        </w:rPr>
        <w:t>II. KNJIŽNIČAR</w:t>
      </w:r>
    </w:p>
    <w:p w:rsidR="00BC5864" w:rsidRPr="004300A2" w:rsidRDefault="00F94D58" w:rsidP="004300A2">
      <w:pPr>
        <w:jc w:val="center"/>
        <w:rPr>
          <w:b/>
          <w:sz w:val="24"/>
          <w:szCs w:val="24"/>
        </w:rPr>
      </w:pPr>
      <w:r w:rsidRPr="003B68EF">
        <w:rPr>
          <w:b/>
          <w:sz w:val="24"/>
          <w:szCs w:val="24"/>
        </w:rPr>
        <w:t>Članak 4</w:t>
      </w:r>
      <w:r w:rsidR="00BC5864" w:rsidRPr="003B68EF">
        <w:rPr>
          <w:b/>
          <w:sz w:val="24"/>
          <w:szCs w:val="24"/>
        </w:rPr>
        <w:t>.</w:t>
      </w:r>
    </w:p>
    <w:p w:rsidR="00BC5864" w:rsidRPr="003B68EF" w:rsidRDefault="00BC5864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Knjižnicu vodi školski knjižničar koji mora imati zakonom propisanu stručnu spremu za to radno mjesto. Ukoliko je to jedini zaposlenik u knjižnici, on je istovremeno i voditelj knjižnice.</w:t>
      </w:r>
    </w:p>
    <w:p w:rsidR="00BC5864" w:rsidRPr="003B68EF" w:rsidRDefault="00BC5864" w:rsidP="004300A2">
      <w:pPr>
        <w:ind w:firstLine="360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Knjižničar: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planira i programira rad knjižnice,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obavlja stručno knjižnične i informacijsko-referalne poslove,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sudjeluje u neposrednom pedagoškom radu,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obavlja poslove u svezi s kulturnom i javnom djelatnošću Škole,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surađuje s matičnom službom, drugim knjižnicama, knjižarama i nakladnicima,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surađuje s učenicima, roditeljima i skrbnicima, nastavnicima, stručnim suradnicima, ravnateljem te ostalim zaposlenicima Škole i pruža im stručnu pomoć,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permanentno se stručno usavršava, </w:t>
      </w:r>
    </w:p>
    <w:p w:rsidR="00BC5864" w:rsidRPr="003B68EF" w:rsidRDefault="00BC5864" w:rsidP="004300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obavlja druge poslove koji proizlaze iz njegovog radnog mjesta.</w:t>
      </w:r>
    </w:p>
    <w:p w:rsidR="00BC5864" w:rsidRPr="003B68EF" w:rsidRDefault="00BC5864" w:rsidP="004300A2">
      <w:pPr>
        <w:jc w:val="both"/>
        <w:rPr>
          <w:sz w:val="24"/>
          <w:szCs w:val="24"/>
        </w:rPr>
      </w:pPr>
    </w:p>
    <w:p w:rsidR="00BC5864" w:rsidRPr="003B68EF" w:rsidRDefault="00BC5864" w:rsidP="004300A2">
      <w:pPr>
        <w:jc w:val="both"/>
        <w:rPr>
          <w:b/>
          <w:sz w:val="24"/>
          <w:szCs w:val="24"/>
        </w:rPr>
      </w:pPr>
    </w:p>
    <w:p w:rsidR="00BC5864" w:rsidRPr="003B68EF" w:rsidRDefault="00F94D58" w:rsidP="004300A2">
      <w:pPr>
        <w:jc w:val="center"/>
        <w:rPr>
          <w:b/>
          <w:sz w:val="24"/>
          <w:szCs w:val="24"/>
        </w:rPr>
      </w:pPr>
      <w:r w:rsidRPr="003B68EF">
        <w:rPr>
          <w:b/>
          <w:sz w:val="24"/>
          <w:szCs w:val="24"/>
        </w:rPr>
        <w:t>Članak 5</w:t>
      </w:r>
      <w:r w:rsidR="00BC5864" w:rsidRPr="003B68EF">
        <w:rPr>
          <w:b/>
          <w:sz w:val="24"/>
          <w:szCs w:val="24"/>
        </w:rPr>
        <w:t>.</w:t>
      </w:r>
    </w:p>
    <w:p w:rsidR="00F94D58" w:rsidRPr="003B68EF" w:rsidRDefault="00BC5864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Knjižničar sudjeluje u radu Stručnog aktiva nastavnika hrvatskog jezika i književnosti, a, po potrebi, surađuje s ostalim stručnim aktivima. Knjižničar je član Stručno razvojne službe Škole i mora prisustvovati svim tijelima Škole koja raspravljaju i donose odluke o radu knjižnice i knjižničara.</w:t>
      </w:r>
    </w:p>
    <w:p w:rsidR="00F94D58" w:rsidRDefault="00F94D58" w:rsidP="006C4AFF">
      <w:pPr>
        <w:jc w:val="both"/>
        <w:rPr>
          <w:sz w:val="24"/>
          <w:szCs w:val="24"/>
        </w:rPr>
      </w:pPr>
    </w:p>
    <w:p w:rsidR="006C4AFF" w:rsidRDefault="006C4AFF" w:rsidP="006C4AFF">
      <w:pPr>
        <w:jc w:val="both"/>
        <w:rPr>
          <w:sz w:val="24"/>
          <w:szCs w:val="24"/>
        </w:rPr>
      </w:pPr>
    </w:p>
    <w:p w:rsidR="006C4AFF" w:rsidRDefault="006C4AFF" w:rsidP="006C4AFF">
      <w:pPr>
        <w:jc w:val="both"/>
        <w:rPr>
          <w:sz w:val="24"/>
          <w:szCs w:val="24"/>
        </w:rPr>
      </w:pPr>
    </w:p>
    <w:p w:rsidR="006C4AFF" w:rsidRPr="003B68EF" w:rsidRDefault="006C4AFF" w:rsidP="006C4AFF">
      <w:pPr>
        <w:jc w:val="both"/>
        <w:rPr>
          <w:sz w:val="24"/>
          <w:szCs w:val="24"/>
        </w:rPr>
      </w:pPr>
    </w:p>
    <w:p w:rsidR="00F94D58" w:rsidRPr="004300A2" w:rsidRDefault="00F94D58" w:rsidP="004300A2">
      <w:pPr>
        <w:jc w:val="both"/>
        <w:rPr>
          <w:b/>
          <w:sz w:val="24"/>
          <w:szCs w:val="24"/>
        </w:rPr>
      </w:pPr>
      <w:r w:rsidRPr="003B68EF">
        <w:rPr>
          <w:b/>
          <w:sz w:val="24"/>
          <w:szCs w:val="24"/>
        </w:rPr>
        <w:lastRenderedPageBreak/>
        <w:t xml:space="preserve">III. KNJIŽNIČNI ODBOR </w:t>
      </w:r>
    </w:p>
    <w:p w:rsidR="00F94D58" w:rsidRPr="003B68EF" w:rsidRDefault="003B68EF" w:rsidP="004300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</w:t>
      </w:r>
      <w:r w:rsidR="00F94D58" w:rsidRPr="003B68EF">
        <w:rPr>
          <w:b/>
          <w:sz w:val="24"/>
          <w:szCs w:val="24"/>
        </w:rPr>
        <w:t>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U knjižnici djeluje Knjižnični od</w:t>
      </w:r>
      <w:r w:rsidR="006C4AFF">
        <w:rPr>
          <w:sz w:val="24"/>
          <w:szCs w:val="24"/>
        </w:rPr>
        <w:t>bor</w:t>
      </w:r>
      <w:r w:rsidRPr="003B68EF">
        <w:rPr>
          <w:sz w:val="24"/>
          <w:szCs w:val="24"/>
        </w:rPr>
        <w:t>. Knjižnični od</w:t>
      </w:r>
      <w:r w:rsidR="006C4AFF">
        <w:rPr>
          <w:sz w:val="24"/>
          <w:szCs w:val="24"/>
        </w:rPr>
        <w:t xml:space="preserve">bor čine knjižničar i dva člana, koje iz reda nastavnika i stručnih suradnika Škole imenuje ravnatelj. Predsjednik Knjižničnog odbora je knjižničar. </w:t>
      </w:r>
    </w:p>
    <w:p w:rsidR="00F94D58" w:rsidRPr="00C2271E" w:rsidRDefault="003B68EF" w:rsidP="00C2271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Članak 7</w:t>
      </w:r>
      <w:r w:rsidR="00F94D58" w:rsidRPr="003B68EF">
        <w:rPr>
          <w:b/>
          <w:sz w:val="24"/>
          <w:szCs w:val="24"/>
        </w:rPr>
        <w:t>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Knjižnični odbor: 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raspravlja o radu knjižnice,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donosi prijedloge i odluke vezane uz rad knjižnice, a u svrhu njegovog unapređivanja, 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predlaže nabavu knjižne i </w:t>
      </w:r>
      <w:proofErr w:type="spellStart"/>
      <w:r w:rsidRPr="003B68EF">
        <w:rPr>
          <w:sz w:val="24"/>
          <w:szCs w:val="24"/>
        </w:rPr>
        <w:t>neknjižne</w:t>
      </w:r>
      <w:proofErr w:type="spellEnd"/>
      <w:r w:rsidRPr="003B68EF">
        <w:rPr>
          <w:sz w:val="24"/>
          <w:szCs w:val="24"/>
        </w:rPr>
        <w:t xml:space="preserve"> građe te opreme potrebne knjižnici,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donosi pravilnik o plaćanju </w:t>
      </w:r>
      <w:proofErr w:type="spellStart"/>
      <w:r w:rsidRPr="003B68EF">
        <w:rPr>
          <w:sz w:val="24"/>
          <w:szCs w:val="24"/>
        </w:rPr>
        <w:t>zakasnine</w:t>
      </w:r>
      <w:proofErr w:type="spellEnd"/>
      <w:r w:rsidRPr="003B68EF">
        <w:rPr>
          <w:sz w:val="24"/>
          <w:szCs w:val="24"/>
        </w:rPr>
        <w:t xml:space="preserve"> u knjižnici,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surađuje na kulturnim projektima koji se organiziraju u knjižnici.  </w:t>
      </w:r>
    </w:p>
    <w:p w:rsidR="00F94D58" w:rsidRPr="003B68EF" w:rsidRDefault="00F94D58" w:rsidP="004300A2">
      <w:pPr>
        <w:ind w:left="360"/>
        <w:jc w:val="both"/>
        <w:rPr>
          <w:sz w:val="24"/>
          <w:szCs w:val="24"/>
        </w:rPr>
      </w:pPr>
    </w:p>
    <w:p w:rsidR="00F94D58" w:rsidRPr="00C2271E" w:rsidRDefault="003B68EF" w:rsidP="00C2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8</w:t>
      </w:r>
      <w:r w:rsidR="00F94D58" w:rsidRPr="003B68EF">
        <w:rPr>
          <w:b/>
          <w:sz w:val="24"/>
          <w:szCs w:val="24"/>
        </w:rPr>
        <w:t>.</w:t>
      </w:r>
    </w:p>
    <w:p w:rsidR="00F94D58" w:rsidRPr="003B68EF" w:rsidRDefault="00F94D58" w:rsidP="004300A2">
      <w:pPr>
        <w:jc w:val="both"/>
        <w:rPr>
          <w:sz w:val="24"/>
          <w:szCs w:val="24"/>
        </w:rPr>
      </w:pPr>
      <w:r w:rsidRPr="003B68EF">
        <w:rPr>
          <w:sz w:val="24"/>
          <w:szCs w:val="24"/>
        </w:rPr>
        <w:tab/>
        <w:t xml:space="preserve">Knjižnični odbor se sastaje tijekom školske godine i radi na sjednicama Knjižničnog odbora koje saziva knjižničar. Knjižnični odbor može pravovaljano odlučivati ako je na sjednicama nazočna natpolovična većina njegovih članova. Knjižnični odbor donosi odluke većinom glasova svojih članova. </w:t>
      </w:r>
    </w:p>
    <w:p w:rsidR="00F94D58" w:rsidRPr="003B68EF" w:rsidRDefault="00F94D58" w:rsidP="004300A2">
      <w:pPr>
        <w:jc w:val="both"/>
        <w:rPr>
          <w:sz w:val="24"/>
          <w:szCs w:val="24"/>
        </w:rPr>
      </w:pPr>
    </w:p>
    <w:p w:rsidR="00F94D58" w:rsidRPr="00C2271E" w:rsidRDefault="003B68EF" w:rsidP="00C2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9</w:t>
      </w:r>
      <w:r w:rsidR="00F94D58" w:rsidRPr="003B68EF">
        <w:rPr>
          <w:b/>
          <w:sz w:val="24"/>
          <w:szCs w:val="24"/>
        </w:rPr>
        <w:t>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Na sjednicama Knjižničnog odbora vodi se zapisnik u pisanom obliku. Zapisnik piše ovlašteni član knjižničnog odbora, a potpisuju ga knjižničar i zapisničar. Jedan primjerak zapisnika dostavlja se ravnatelju, a drugi se čuva u knjižnici.</w:t>
      </w:r>
    </w:p>
    <w:p w:rsidR="00BC5864" w:rsidRPr="003B68EF" w:rsidRDefault="00BC5864" w:rsidP="004300A2">
      <w:pPr>
        <w:ind w:firstLine="708"/>
        <w:jc w:val="both"/>
        <w:rPr>
          <w:sz w:val="24"/>
          <w:szCs w:val="24"/>
        </w:rPr>
      </w:pPr>
    </w:p>
    <w:p w:rsidR="00BC5864" w:rsidRPr="003B68EF" w:rsidRDefault="00BC5864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BC5864" w:rsidRPr="003B68EF" w:rsidRDefault="00BC5864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C2271E">
      <w:pPr>
        <w:pStyle w:val="Podnaslov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 xml:space="preserve">KNJIŽNIČNI  FOND  </w:t>
      </w:r>
    </w:p>
    <w:p w:rsidR="00D9084A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BB09D2" w:rsidRPr="003B68EF" w:rsidRDefault="00BB09D2" w:rsidP="00C2271E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10.</w:t>
      </w:r>
    </w:p>
    <w:p w:rsidR="00F94D58" w:rsidRPr="003B68EF" w:rsidRDefault="00F94D58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Knjižnica prikuplja, čuva, obrađuje i posuđuje bibliotečni materijal (knjižnu građu, </w:t>
      </w:r>
      <w:proofErr w:type="spellStart"/>
      <w:r w:rsidRPr="003B68EF">
        <w:rPr>
          <w:sz w:val="24"/>
          <w:szCs w:val="24"/>
        </w:rPr>
        <w:t>neknjižnu</w:t>
      </w:r>
      <w:proofErr w:type="spellEnd"/>
      <w:r w:rsidRPr="003B68EF">
        <w:rPr>
          <w:sz w:val="24"/>
          <w:szCs w:val="24"/>
        </w:rPr>
        <w:t xml:space="preserve"> građu i periodiku) koja je nužna u obrazovnom procesu u koji su korisnici knjižnice uključeni. 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Nabava se organizira u skladu s nastavnim planom i programom, odnosno potrebama korisnika knjižnice. Svu nabavljenu građu knjižnica obrađuje u skladu s važećim knjižničarskim propisima koji se primjenjuju na srednjoškolske knjižnice i klasificira je u skladu s Univerzalnom decimalnom klasifikacijom. </w:t>
      </w:r>
    </w:p>
    <w:p w:rsidR="00F94D58" w:rsidRPr="003B68EF" w:rsidRDefault="00F94D58" w:rsidP="004300A2">
      <w:pPr>
        <w:ind w:firstLine="360"/>
        <w:jc w:val="both"/>
        <w:rPr>
          <w:sz w:val="24"/>
          <w:szCs w:val="24"/>
        </w:rPr>
      </w:pPr>
      <w:r w:rsidRPr="003B68EF">
        <w:rPr>
          <w:sz w:val="24"/>
          <w:szCs w:val="24"/>
        </w:rPr>
        <w:lastRenderedPageBreak/>
        <w:t>Knjižnica nabavlja i čuva: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stručnu literaturu, 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referentnu tj. priručnu literaturu,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beletristiku (lektiru i drugo),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periodiku (novine i časopise),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B68EF">
        <w:rPr>
          <w:sz w:val="24"/>
          <w:szCs w:val="24"/>
        </w:rPr>
        <w:t>neknjižnu</w:t>
      </w:r>
      <w:proofErr w:type="spellEnd"/>
      <w:r w:rsidRPr="003B68EF">
        <w:rPr>
          <w:sz w:val="24"/>
          <w:szCs w:val="24"/>
        </w:rPr>
        <w:t xml:space="preserve"> građu (dijapozitive, </w:t>
      </w:r>
      <w:proofErr w:type="spellStart"/>
      <w:r w:rsidRPr="003B68EF">
        <w:rPr>
          <w:sz w:val="24"/>
          <w:szCs w:val="24"/>
        </w:rPr>
        <w:t>dijafilmove</w:t>
      </w:r>
      <w:proofErr w:type="spellEnd"/>
      <w:r w:rsidRPr="003B68EF">
        <w:rPr>
          <w:sz w:val="24"/>
          <w:szCs w:val="24"/>
        </w:rPr>
        <w:t>, element-filmove, gramofonske ploče, audio-kasete, video-kasete, diskete, CD ROM-ove, DVD-e, zapise s interneta i dr.),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dokumentarnu građu.</w:t>
      </w:r>
    </w:p>
    <w:p w:rsidR="00F94D58" w:rsidRPr="003B68EF" w:rsidRDefault="00F94D58" w:rsidP="004300A2">
      <w:pPr>
        <w:jc w:val="both"/>
        <w:rPr>
          <w:sz w:val="24"/>
          <w:szCs w:val="24"/>
        </w:rPr>
      </w:pPr>
    </w:p>
    <w:p w:rsidR="00F94D58" w:rsidRPr="00C2271E" w:rsidRDefault="00BB09D2" w:rsidP="00C2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11</w:t>
      </w:r>
      <w:r w:rsidR="00F94D58" w:rsidRPr="00BB09D2">
        <w:rPr>
          <w:b/>
          <w:sz w:val="24"/>
          <w:szCs w:val="24"/>
        </w:rPr>
        <w:t>.</w:t>
      </w:r>
    </w:p>
    <w:p w:rsidR="00F94D58" w:rsidRPr="003B68EF" w:rsidRDefault="00F94D58" w:rsidP="004300A2">
      <w:pPr>
        <w:jc w:val="both"/>
        <w:rPr>
          <w:sz w:val="24"/>
          <w:szCs w:val="24"/>
        </w:rPr>
      </w:pPr>
      <w:r w:rsidRPr="003B68EF">
        <w:rPr>
          <w:sz w:val="24"/>
          <w:szCs w:val="24"/>
        </w:rPr>
        <w:tab/>
        <w:t xml:space="preserve">Smještaj građe iz članka </w:t>
      </w:r>
      <w:r w:rsidR="00BB09D2">
        <w:rPr>
          <w:sz w:val="24"/>
          <w:szCs w:val="24"/>
        </w:rPr>
        <w:t>10</w:t>
      </w:r>
      <w:r w:rsidRPr="003B68EF">
        <w:rPr>
          <w:sz w:val="24"/>
          <w:szCs w:val="24"/>
        </w:rPr>
        <w:t>. ovog Pravilnika, sukladno knjižničarskim pravilima, određuje knjižničar. Građa može biti: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u slobodnom pristupu,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u zatvorenom pristupu (</w:t>
      </w:r>
      <w:proofErr w:type="spellStart"/>
      <w:r w:rsidRPr="003B68EF">
        <w:rPr>
          <w:sz w:val="24"/>
          <w:szCs w:val="24"/>
        </w:rPr>
        <w:t>neknjižna</w:t>
      </w:r>
      <w:proofErr w:type="spellEnd"/>
      <w:r w:rsidRPr="003B68EF">
        <w:rPr>
          <w:sz w:val="24"/>
          <w:szCs w:val="24"/>
        </w:rPr>
        <w:t xml:space="preserve"> građa, dokumentarna građa i sl.).</w:t>
      </w:r>
    </w:p>
    <w:p w:rsidR="00F94D58" w:rsidRPr="003B68EF" w:rsidRDefault="00F94D58" w:rsidP="004300A2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B09D2" w:rsidRDefault="00BB09D2" w:rsidP="004300A2">
      <w:pPr>
        <w:jc w:val="both"/>
        <w:rPr>
          <w:b/>
          <w:sz w:val="24"/>
          <w:szCs w:val="24"/>
        </w:rPr>
      </w:pPr>
    </w:p>
    <w:p w:rsidR="00F94D58" w:rsidRPr="00C2271E" w:rsidRDefault="00BB09D2" w:rsidP="00C2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12</w:t>
      </w:r>
      <w:r w:rsidR="00F94D58" w:rsidRPr="00BB09D2">
        <w:rPr>
          <w:b/>
          <w:sz w:val="24"/>
          <w:szCs w:val="24"/>
        </w:rPr>
        <w:t>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Sva se knjižna i </w:t>
      </w:r>
      <w:proofErr w:type="spellStart"/>
      <w:r w:rsidRPr="003B68EF">
        <w:rPr>
          <w:sz w:val="24"/>
          <w:szCs w:val="24"/>
        </w:rPr>
        <w:t>neknjižna</w:t>
      </w:r>
      <w:proofErr w:type="spellEnd"/>
      <w:r w:rsidRPr="003B68EF">
        <w:rPr>
          <w:sz w:val="24"/>
          <w:szCs w:val="24"/>
        </w:rPr>
        <w:t xml:space="preserve"> građa, odmah poslije nabave, tehnički obrađuje i unosi u knjigu inventara pod rednim brojem. Zatim se klasificira, signira i katalogizira. Tako obrađena knjižna i </w:t>
      </w:r>
      <w:proofErr w:type="spellStart"/>
      <w:r w:rsidRPr="003B68EF">
        <w:rPr>
          <w:sz w:val="24"/>
          <w:szCs w:val="24"/>
        </w:rPr>
        <w:t>neknjižna</w:t>
      </w:r>
      <w:proofErr w:type="spellEnd"/>
      <w:r w:rsidRPr="003B68EF">
        <w:rPr>
          <w:sz w:val="24"/>
          <w:szCs w:val="24"/>
        </w:rPr>
        <w:t xml:space="preserve"> građa, kao i periodika, smatra se vlasništvom Škole. 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Nitko nema pravo otuđivati (prisvajati, poklanjati, prodavati) građu, bilo u svoje ime, bilo u ime Škole ili drugih škola, ustanova, institucija i sl. Svako otuđenje u smislu ovog članka smatra se krađom i kao takvo se tretira.</w:t>
      </w:r>
    </w:p>
    <w:p w:rsidR="00F94D58" w:rsidRPr="003B68EF" w:rsidRDefault="00F94D58" w:rsidP="004300A2">
      <w:pPr>
        <w:jc w:val="both"/>
        <w:rPr>
          <w:sz w:val="24"/>
          <w:szCs w:val="24"/>
        </w:rPr>
      </w:pPr>
    </w:p>
    <w:p w:rsidR="00F94D58" w:rsidRPr="00C2271E" w:rsidRDefault="00BB09D2" w:rsidP="00C2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13</w:t>
      </w:r>
      <w:r w:rsidR="00F94D58" w:rsidRPr="00BB09D2">
        <w:rPr>
          <w:b/>
          <w:sz w:val="24"/>
          <w:szCs w:val="24"/>
        </w:rPr>
        <w:t>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Knjižnični fond mora viti funkcionalan, prilagođen nastavnom planu i programu Škole i potrebama korisnika knjižnice.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Nabavu u knjižnici obavlja knjižničar, na temelju iskazanih potreba korisnika. Nabava stručne literature za nastavnike vrši se na temelju pismeno iskazanih zahtjeva nastavnika. O potrebama korisnika knjižničar vodi katalog ili popis </w:t>
      </w:r>
      <w:proofErr w:type="spellStart"/>
      <w:r w:rsidRPr="003B68EF">
        <w:rPr>
          <w:sz w:val="24"/>
          <w:szCs w:val="24"/>
        </w:rPr>
        <w:t>deziderata</w:t>
      </w:r>
      <w:proofErr w:type="spellEnd"/>
      <w:r w:rsidRPr="003B68EF">
        <w:rPr>
          <w:sz w:val="24"/>
          <w:szCs w:val="24"/>
        </w:rPr>
        <w:t xml:space="preserve"> i njime se služi pri nabavi. Potrebna literatura obavlja se u skladu s financijskim mogućnostima Škole. Poželjne su dvije veće nabave godišnje. </w:t>
      </w:r>
    </w:p>
    <w:p w:rsidR="00F94D58" w:rsidRPr="003B68EF" w:rsidRDefault="00F94D58" w:rsidP="00C2271E">
      <w:pPr>
        <w:pStyle w:val="Podnaslov"/>
        <w:jc w:val="both"/>
        <w:rPr>
          <w:rFonts w:asciiTheme="minorHAnsi" w:hAnsiTheme="minorHAnsi"/>
          <w:sz w:val="24"/>
        </w:rPr>
      </w:pPr>
    </w:p>
    <w:p w:rsidR="00F94D58" w:rsidRPr="003B68EF" w:rsidRDefault="00F94D58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F94D58" w:rsidRPr="003B68EF" w:rsidRDefault="00F94D58" w:rsidP="004300A2">
      <w:pPr>
        <w:jc w:val="both"/>
        <w:rPr>
          <w:b/>
          <w:sz w:val="24"/>
          <w:szCs w:val="24"/>
        </w:rPr>
      </w:pPr>
      <w:r w:rsidRPr="003B68EF">
        <w:rPr>
          <w:b/>
          <w:sz w:val="24"/>
          <w:szCs w:val="24"/>
        </w:rPr>
        <w:t>V. ZAŠTITA GRAĐE U KNJIŽNICI</w:t>
      </w:r>
    </w:p>
    <w:p w:rsidR="00F94D58" w:rsidRPr="003B68EF" w:rsidRDefault="00F94D58" w:rsidP="004300A2">
      <w:pPr>
        <w:jc w:val="both"/>
        <w:rPr>
          <w:sz w:val="24"/>
          <w:szCs w:val="24"/>
        </w:rPr>
      </w:pPr>
    </w:p>
    <w:p w:rsidR="00F94D58" w:rsidRPr="00C2271E" w:rsidRDefault="00BB09D2" w:rsidP="00C2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14</w:t>
      </w:r>
      <w:r w:rsidR="00F94D58" w:rsidRPr="00BB09D2">
        <w:rPr>
          <w:b/>
          <w:sz w:val="24"/>
          <w:szCs w:val="24"/>
        </w:rPr>
        <w:t>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lastRenderedPageBreak/>
        <w:t>Knjižnica je dužna osigurati zaštitu građe u knjižnici pravilnim smještajem i ispravnim postupanjem s građom u knjižnici i izvan nje. O tome brinu knjižničar, ravnatelj i Školski odbor.</w:t>
      </w:r>
    </w:p>
    <w:p w:rsidR="00F94D58" w:rsidRPr="003B68EF" w:rsidRDefault="00F94D58" w:rsidP="004300A2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Zaštita knjižne građe obavlja se u skladu s važećim knjižničarskim propisima i treba obuhvatiti: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prikladan smještaj knjižne i </w:t>
      </w:r>
      <w:proofErr w:type="spellStart"/>
      <w:r w:rsidRPr="003B68EF">
        <w:rPr>
          <w:sz w:val="24"/>
          <w:szCs w:val="24"/>
        </w:rPr>
        <w:t>neknjižne</w:t>
      </w:r>
      <w:proofErr w:type="spellEnd"/>
      <w:r w:rsidRPr="003B68EF">
        <w:rPr>
          <w:sz w:val="24"/>
          <w:szCs w:val="24"/>
        </w:rPr>
        <w:t xml:space="preserve"> građe, 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 xml:space="preserve">zaštitu građe od fizikalnih, kemijskih i bioloških faktora oštećenja, 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godišnju inventuru u knjižnici,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reviziju knjižne građe,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izlučivanje uništene, dotrajale, zastarjele i nepotrebne građe,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prikladan smještaj građe koja je povučena iz opticaja (priručno spremište),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otpis izlučene građe,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zamjenu otpisane građe prikladnom novom građom,</w:t>
      </w:r>
    </w:p>
    <w:p w:rsidR="00F94D58" w:rsidRPr="003B68EF" w:rsidRDefault="00F94D58" w:rsidP="004300A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popravak i uvezivanje oštećene građe.</w:t>
      </w:r>
    </w:p>
    <w:p w:rsidR="002838F3" w:rsidRPr="003B68EF" w:rsidRDefault="002838F3" w:rsidP="004300A2">
      <w:pPr>
        <w:pStyle w:val="Podnaslov"/>
        <w:ind w:left="720"/>
        <w:jc w:val="both"/>
        <w:rPr>
          <w:rFonts w:asciiTheme="minorHAnsi" w:hAnsiTheme="minorHAnsi"/>
          <w:sz w:val="24"/>
        </w:rPr>
      </w:pPr>
    </w:p>
    <w:p w:rsidR="002838F3" w:rsidRPr="003B68EF" w:rsidRDefault="002838F3" w:rsidP="004300A2">
      <w:pPr>
        <w:pStyle w:val="Podnaslov"/>
        <w:ind w:left="720"/>
        <w:jc w:val="both"/>
        <w:rPr>
          <w:rFonts w:asciiTheme="minorHAnsi" w:hAnsiTheme="minorHAnsi"/>
          <w:sz w:val="24"/>
        </w:rPr>
      </w:pPr>
    </w:p>
    <w:p w:rsidR="002838F3" w:rsidRPr="003B68EF" w:rsidRDefault="00BB09D2" w:rsidP="00C2271E">
      <w:pPr>
        <w:pStyle w:val="Podnaslov"/>
        <w:ind w:left="72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Članak </w:t>
      </w:r>
      <w:r w:rsidR="002838F3" w:rsidRPr="003B68EF">
        <w:rPr>
          <w:rFonts w:asciiTheme="minorHAnsi" w:hAnsiTheme="minorHAnsi"/>
          <w:sz w:val="24"/>
        </w:rPr>
        <w:t>1</w:t>
      </w:r>
      <w:r>
        <w:rPr>
          <w:rFonts w:asciiTheme="minorHAnsi" w:hAnsiTheme="minorHAnsi"/>
          <w:sz w:val="24"/>
        </w:rPr>
        <w:t>5</w:t>
      </w:r>
      <w:r w:rsidR="002838F3" w:rsidRPr="003B68EF">
        <w:rPr>
          <w:rFonts w:asciiTheme="minorHAnsi" w:hAnsiTheme="minorHAnsi"/>
          <w:sz w:val="24"/>
        </w:rPr>
        <w:t>.</w:t>
      </w:r>
    </w:p>
    <w:p w:rsidR="002838F3" w:rsidRPr="003B68EF" w:rsidRDefault="002838F3" w:rsidP="004300A2">
      <w:pPr>
        <w:pStyle w:val="Podnaslov"/>
        <w:ind w:left="720"/>
        <w:jc w:val="both"/>
        <w:rPr>
          <w:rFonts w:asciiTheme="minorHAnsi" w:hAnsiTheme="minorHAnsi"/>
          <w:sz w:val="24"/>
        </w:rPr>
      </w:pPr>
    </w:p>
    <w:p w:rsidR="002838F3" w:rsidRPr="003B68EF" w:rsidRDefault="002838F3" w:rsidP="004300A2">
      <w:pPr>
        <w:pStyle w:val="Podnaslov"/>
        <w:ind w:left="72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U tu svrhu knjižnica je dužna izraditi Pravilnik o zaštiti knjižnične građe i Pravilnik o reviziji i otpisu knjižnične građe , te ih primjenjivati u radu .</w:t>
      </w:r>
    </w:p>
    <w:p w:rsidR="00F94D58" w:rsidRPr="003B68EF" w:rsidRDefault="00F94D58" w:rsidP="00C2271E">
      <w:pPr>
        <w:pStyle w:val="Podnaslov"/>
        <w:jc w:val="both"/>
        <w:rPr>
          <w:rFonts w:asciiTheme="minorHAnsi" w:hAnsiTheme="minorHAnsi"/>
          <w:sz w:val="24"/>
        </w:rPr>
      </w:pPr>
    </w:p>
    <w:p w:rsidR="00F94D58" w:rsidRPr="003B68EF" w:rsidRDefault="00F94D58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F94D58" w:rsidRPr="003B68EF" w:rsidRDefault="00F94D58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numPr>
          <w:ilvl w:val="0"/>
          <w:numId w:val="13"/>
        </w:numPr>
        <w:jc w:val="both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>POSUDBA I KORISNICI  KNJIŽNIČNE GRAĐE</w:t>
      </w:r>
    </w:p>
    <w:p w:rsidR="00D9084A" w:rsidRPr="003B68EF" w:rsidRDefault="00D9084A" w:rsidP="004300A2">
      <w:pPr>
        <w:pStyle w:val="Podnaslov"/>
        <w:ind w:left="1500"/>
        <w:jc w:val="both"/>
        <w:rPr>
          <w:rFonts w:asciiTheme="minorHAnsi" w:hAnsiTheme="minorHAnsi"/>
          <w:sz w:val="24"/>
        </w:rPr>
      </w:pPr>
    </w:p>
    <w:p w:rsidR="00D9084A" w:rsidRPr="003B68EF" w:rsidRDefault="00BB09D2" w:rsidP="00C2271E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16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C2271E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Knjižničnu građu imaju pravo koristiti : učenici, nastavnici i stručni suradnici te ostali radnici Škole ( u daljnjem tekstu : korisnici ) 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C2271E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17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C2271E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Knjižnica je dužna svim korisnicima pružati usluge pod jednakim uvjetima.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</w:t>
      </w: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18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U prostorijama knjižnice i čitaonice mora biti red i mir . Korisnika koji narušava radnu atmosferu , knjižničar je dužan udaljiti  iz prostora knjižnice i čitaonice, kako bi ostali korisnici mogli neometano koristiti usluge knjižnice 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19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Knjiž</w:t>
      </w:r>
      <w:r w:rsidR="0085481B" w:rsidRPr="003B68EF">
        <w:rPr>
          <w:rFonts w:asciiTheme="minorHAnsi" w:hAnsiTheme="minorHAnsi"/>
          <w:b w:val="0"/>
          <w:bCs w:val="0"/>
          <w:sz w:val="24"/>
        </w:rPr>
        <w:t>ničnu građu korisnicima posuđuje  knjižničar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Škole, u redovnom radnom vremenu školske knjižnice . Izvan radnog vremena školske knjižnice  nije dopušteno ulaziti u knjižnicu niti koristiti knjižničnu građu bez nazočnosti knjižničara ili posebnog odobrenja ravnatelja Škole.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Članak 20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U prostoru čitaonice korisnici se mogu služiti :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-  referentnom zbirkom :  opće i stručne enciklopedije, leksikoni, rječnici, 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atlasi, bibliografije, monografije, antologije, razni priručnici i sl. ),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-  stručnim i popularno-znanstvenim časopisima 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-  </w:t>
      </w:r>
      <w:proofErr w:type="spellStart"/>
      <w:r w:rsidRPr="003B68EF">
        <w:rPr>
          <w:rFonts w:asciiTheme="minorHAnsi" w:hAnsiTheme="minorHAnsi"/>
          <w:b w:val="0"/>
          <w:bCs w:val="0"/>
          <w:sz w:val="24"/>
        </w:rPr>
        <w:t>neknjižnom</w:t>
      </w:r>
      <w:proofErr w:type="spellEnd"/>
      <w:r w:rsidRPr="003B68EF">
        <w:rPr>
          <w:rFonts w:asciiTheme="minorHAnsi" w:hAnsiTheme="minorHAnsi"/>
          <w:b w:val="0"/>
          <w:bCs w:val="0"/>
          <w:sz w:val="24"/>
        </w:rPr>
        <w:t xml:space="preserve"> građom.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Referentna zbirka i AV građa  ne posuđuju se izvan Škole, jer se isključivo koriste u prostoru šk</w:t>
      </w:r>
      <w:r w:rsidR="003B68EF">
        <w:rPr>
          <w:rFonts w:asciiTheme="minorHAnsi" w:hAnsiTheme="minorHAnsi"/>
          <w:b w:val="0"/>
          <w:bCs w:val="0"/>
          <w:sz w:val="24"/>
        </w:rPr>
        <w:t>ole, odnosno školske knjižnice osim u slučaju dogovora nastavnika i knjižničara, a u svrhu obrade nastavne jedinice.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21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Za korištenje izvan prostorija knjižnice učenici mogu posuditi :</w:t>
      </w:r>
    </w:p>
    <w:p w:rsidR="00D9084A" w:rsidRPr="003B68EF" w:rsidRDefault="00D9084A" w:rsidP="004300A2">
      <w:pPr>
        <w:pStyle w:val="Podnaslov"/>
        <w:numPr>
          <w:ilvl w:val="0"/>
          <w:numId w:val="2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odjednom 2 knjige na rok od 15 dana </w:t>
      </w:r>
    </w:p>
    <w:p w:rsidR="00D9084A" w:rsidRPr="003B68EF" w:rsidRDefault="00D9084A" w:rsidP="004300A2">
      <w:pPr>
        <w:pStyle w:val="Podnaslov"/>
        <w:numPr>
          <w:ilvl w:val="0"/>
          <w:numId w:val="2"/>
        </w:numPr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odjednom 2 broja časopisa na rok od 5 dana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Nastavnici i stručni suradnici mogu posuditi više knjiga i priručnika tijekom školske godine, te časopise i AV građu po potrebi 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22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Korisnici knjižnice mogu posuđivati knjižničn</w:t>
      </w:r>
      <w:r w:rsidR="001430F2" w:rsidRPr="003B68EF">
        <w:rPr>
          <w:rFonts w:asciiTheme="minorHAnsi" w:hAnsiTheme="minorHAnsi"/>
          <w:b w:val="0"/>
          <w:bCs w:val="0"/>
          <w:sz w:val="24"/>
        </w:rPr>
        <w:t xml:space="preserve">u građu tijekom školske godine. </w:t>
      </w:r>
      <w:r w:rsidRPr="003B68EF">
        <w:rPr>
          <w:rFonts w:asciiTheme="minorHAnsi" w:hAnsiTheme="minorHAnsi"/>
          <w:b w:val="0"/>
          <w:bCs w:val="0"/>
          <w:sz w:val="24"/>
        </w:rPr>
        <w:t>Na kraju školske godine učenici su dužni vratiti svu posuđenu knjižničnu građu, a nastavnici i stručni suradnici vraćaju knjige, AV građu i časopise koji im više nisu potrebni, dok priručnike mogu zadržati  preko ljetnih praznika.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23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Korisnici su dužni pravodobno vraćati posuđenu knjižničnu građu 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Učenicima  koji ne vrate na vrijeme posuđenu knjižničnu građu ( izuzev opravdanih razloga ) </w:t>
      </w:r>
      <w:r w:rsidR="003B68EF" w:rsidRPr="003B68EF">
        <w:rPr>
          <w:rFonts w:asciiTheme="minorHAnsi" w:hAnsiTheme="minorHAnsi"/>
          <w:b w:val="0"/>
          <w:bCs w:val="0"/>
          <w:sz w:val="24"/>
        </w:rPr>
        <w:t>knjižničar obavještava razrednika koji upozorava učenika.</w:t>
      </w:r>
    </w:p>
    <w:p w:rsidR="00BB09D2" w:rsidRDefault="00BB09D2" w:rsidP="000A7699">
      <w:pPr>
        <w:pStyle w:val="Podnaslov"/>
        <w:jc w:val="both"/>
        <w:rPr>
          <w:rFonts w:asciiTheme="minorHAnsi" w:hAnsiTheme="minorHAnsi"/>
          <w:sz w:val="24"/>
        </w:rPr>
      </w:pPr>
    </w:p>
    <w:p w:rsidR="00BB09D2" w:rsidRDefault="00BB09D2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BB09D2" w:rsidP="00684F10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24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684F10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Prije odlaska iz škole  korisnici knjižnice dužni su vratiti svu posuđenu knjižničnu građu u školsku knjižnicu.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Obveza razrednika i učeničke </w:t>
      </w:r>
      <w:r w:rsidR="002838F3" w:rsidRPr="003B68EF">
        <w:rPr>
          <w:rFonts w:asciiTheme="minorHAnsi" w:hAnsiTheme="minorHAnsi"/>
          <w:b w:val="0"/>
          <w:bCs w:val="0"/>
          <w:sz w:val="24"/>
        </w:rPr>
        <w:t>administracije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je izv</w:t>
      </w:r>
      <w:r w:rsidR="001430F2" w:rsidRPr="003B68EF">
        <w:rPr>
          <w:rFonts w:asciiTheme="minorHAnsi" w:hAnsiTheme="minorHAnsi"/>
          <w:b w:val="0"/>
          <w:bCs w:val="0"/>
          <w:sz w:val="24"/>
        </w:rPr>
        <w:t>i</w:t>
      </w:r>
      <w:r w:rsidRPr="003B68EF">
        <w:rPr>
          <w:rFonts w:asciiTheme="minorHAnsi" w:hAnsiTheme="minorHAnsi"/>
          <w:b w:val="0"/>
          <w:bCs w:val="0"/>
          <w:sz w:val="24"/>
        </w:rPr>
        <w:t>jestiti knjižničara o ispisu učenika iz škole ili prelasku u drugu školu.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Obveza tajništva škole je izv</w:t>
      </w:r>
      <w:r w:rsidR="001430F2" w:rsidRPr="003B68EF">
        <w:rPr>
          <w:rFonts w:asciiTheme="minorHAnsi" w:hAnsiTheme="minorHAnsi"/>
          <w:b w:val="0"/>
          <w:bCs w:val="0"/>
          <w:sz w:val="24"/>
        </w:rPr>
        <w:t>i</w:t>
      </w:r>
      <w:r w:rsidRPr="003B68EF">
        <w:rPr>
          <w:rFonts w:asciiTheme="minorHAnsi" w:hAnsiTheme="minorHAnsi"/>
          <w:b w:val="0"/>
          <w:bCs w:val="0"/>
          <w:sz w:val="24"/>
        </w:rPr>
        <w:t>jestiti knjižničara o prestanku rada dotičnog radnika koji odlazi iz  škole 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25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Korisnici su dužni čuvati posuđenu knjižničnu građu od svakog oštećenja i uništavanja.  Korisnik koji izgubi, ošteti ili uništi posuđenu knjižničnu građu, odgovoran je za štetu.</w:t>
      </w:r>
    </w:p>
    <w:p w:rsidR="00BB09D2" w:rsidRPr="003B68EF" w:rsidRDefault="00BB09D2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Članak 26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Oštećeni ili izgubljeni primjerak knjižnične građe korisnik je dužan nabaviti i vratiti knjižnici istovrsn</w:t>
      </w:r>
      <w:r w:rsidR="001430F2" w:rsidRPr="003B68EF">
        <w:rPr>
          <w:rFonts w:asciiTheme="minorHAnsi" w:hAnsiTheme="minorHAnsi"/>
          <w:b w:val="0"/>
          <w:bCs w:val="0"/>
          <w:sz w:val="24"/>
        </w:rPr>
        <w:t>i primjerak kakav je posudio ili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knjižnici  platiti u protuvrijednosti oštećenog ili izgubljenog posuđenog primjerka . 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 xml:space="preserve"> V</w:t>
      </w:r>
      <w:r w:rsidR="00BB09D2">
        <w:rPr>
          <w:rFonts w:asciiTheme="minorHAnsi" w:hAnsiTheme="minorHAnsi"/>
          <w:sz w:val="24"/>
        </w:rPr>
        <w:t>II</w:t>
      </w:r>
      <w:r w:rsidRPr="003B68EF">
        <w:rPr>
          <w:rFonts w:asciiTheme="minorHAnsi" w:hAnsiTheme="minorHAnsi"/>
          <w:sz w:val="24"/>
        </w:rPr>
        <w:t xml:space="preserve">.  RADNO VRIJEME KNJIŽNICE                                              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27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Radno vrijeme školske knj</w:t>
      </w:r>
      <w:r w:rsidR="000A7699">
        <w:rPr>
          <w:rFonts w:asciiTheme="minorHAnsi" w:hAnsiTheme="minorHAnsi"/>
          <w:b w:val="0"/>
          <w:bCs w:val="0"/>
          <w:sz w:val="24"/>
        </w:rPr>
        <w:t>ižnice je tijekom radnog tjedna,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od po</w:t>
      </w:r>
      <w:r w:rsidR="000A7699">
        <w:rPr>
          <w:rFonts w:asciiTheme="minorHAnsi" w:hAnsiTheme="minorHAnsi"/>
          <w:b w:val="0"/>
          <w:bCs w:val="0"/>
          <w:sz w:val="24"/>
        </w:rPr>
        <w:t xml:space="preserve">nedjeljka do petka </w:t>
      </w:r>
      <w:r w:rsidR="00F80195" w:rsidRPr="003B68EF">
        <w:rPr>
          <w:rFonts w:asciiTheme="minorHAnsi" w:hAnsiTheme="minorHAnsi"/>
          <w:b w:val="0"/>
          <w:bCs w:val="0"/>
          <w:sz w:val="24"/>
        </w:rPr>
        <w:t xml:space="preserve"> od  8 do 14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sati . </w:t>
      </w:r>
    </w:p>
    <w:p w:rsidR="00D9084A" w:rsidRPr="003B68EF" w:rsidRDefault="00BB09D2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28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Radno vrijeme knjižnice obavezno se ističe na ulaznim vratima knjižnice.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O promjeni radnog vremena knjižnice knjižničar je dužan pravodobno istaknuti obavijest na ulaznim vratima knjižnice i oglasnoj ploči Škole.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BB09D2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29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</w:p>
    <w:p w:rsidR="00D9084A" w:rsidRPr="003B68EF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Za vrijeme radnog vremena knjižnica organizira individualni rad s učenicima, rad sa skupinama učenika , aktivnosti vezane za redovnu nastavu i izvannastavne aktivnosti (  književne susrete, razgovore, tribine, predstavljanja knjiga i projekata, natjecanja i kvizove za učenike i </w:t>
      </w:r>
      <w:proofErr w:type="spellStart"/>
      <w:r w:rsidRPr="003B68EF">
        <w:rPr>
          <w:rFonts w:asciiTheme="minorHAnsi" w:hAnsiTheme="minorHAnsi"/>
          <w:b w:val="0"/>
          <w:bCs w:val="0"/>
          <w:sz w:val="24"/>
        </w:rPr>
        <w:t>sl</w:t>
      </w:r>
      <w:proofErr w:type="spellEnd"/>
      <w:r w:rsidRPr="003B68EF">
        <w:rPr>
          <w:rFonts w:asciiTheme="minorHAnsi" w:hAnsiTheme="minorHAnsi"/>
          <w:b w:val="0"/>
          <w:bCs w:val="0"/>
          <w:sz w:val="24"/>
        </w:rPr>
        <w:t xml:space="preserve"> . ) 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                                             </w:t>
      </w:r>
    </w:p>
    <w:p w:rsidR="004300A2" w:rsidRDefault="000A7699" w:rsidP="004300A2">
      <w:pPr>
        <w:pStyle w:val="Podnaslov"/>
        <w:jc w:val="both"/>
        <w:rPr>
          <w:rFonts w:asciiTheme="minorHAnsi" w:hAnsiTheme="minorHAnsi"/>
          <w:b w:val="0"/>
          <w:bCs w:val="0"/>
          <w:sz w:val="24"/>
        </w:rPr>
      </w:pPr>
      <w:r>
        <w:rPr>
          <w:rFonts w:asciiTheme="minorHAnsi" w:hAnsiTheme="minorHAnsi"/>
          <w:b w:val="0"/>
          <w:bCs w:val="0"/>
          <w:sz w:val="24"/>
        </w:rPr>
        <w:t xml:space="preserve">  </w:t>
      </w:r>
    </w:p>
    <w:p w:rsidR="004300A2" w:rsidRDefault="004300A2" w:rsidP="004300A2">
      <w:pPr>
        <w:pStyle w:val="Podnaslov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jc w:val="both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</w:t>
      </w:r>
      <w:r w:rsidR="000A7699">
        <w:rPr>
          <w:rFonts w:asciiTheme="minorHAnsi" w:hAnsiTheme="minorHAnsi"/>
          <w:b w:val="0"/>
          <w:bCs w:val="0"/>
          <w:sz w:val="24"/>
        </w:rPr>
        <w:t xml:space="preserve">  </w:t>
      </w:r>
      <w:r w:rsidRPr="003B68EF">
        <w:rPr>
          <w:rFonts w:asciiTheme="minorHAnsi" w:hAnsiTheme="minorHAnsi"/>
          <w:sz w:val="24"/>
        </w:rPr>
        <w:t>VII</w:t>
      </w:r>
      <w:r w:rsidR="00BB09D2">
        <w:rPr>
          <w:rFonts w:asciiTheme="minorHAnsi" w:hAnsiTheme="minorHAnsi"/>
          <w:sz w:val="24"/>
        </w:rPr>
        <w:t>I</w:t>
      </w:r>
      <w:r w:rsidRPr="003B68EF">
        <w:rPr>
          <w:rFonts w:asciiTheme="minorHAnsi" w:hAnsiTheme="minorHAnsi"/>
          <w:sz w:val="24"/>
        </w:rPr>
        <w:t>.  PRIJELAZNE I ZAVRŠNE ODREDBE</w:t>
      </w:r>
    </w:p>
    <w:p w:rsidR="00D9084A" w:rsidRPr="003B68EF" w:rsidRDefault="00D9084A" w:rsidP="004300A2">
      <w:pPr>
        <w:pStyle w:val="Podnaslov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4300A2">
      <w:pPr>
        <w:pStyle w:val="Podnaslov"/>
        <w:ind w:left="1500"/>
        <w:jc w:val="both"/>
        <w:rPr>
          <w:rFonts w:asciiTheme="minorHAnsi" w:hAnsiTheme="minorHAnsi"/>
          <w:sz w:val="24"/>
        </w:rPr>
      </w:pPr>
      <w:r w:rsidRPr="003B68EF">
        <w:rPr>
          <w:rFonts w:asciiTheme="minorHAnsi" w:hAnsiTheme="minorHAnsi"/>
          <w:sz w:val="24"/>
        </w:rPr>
        <w:t xml:space="preserve">                    </w:t>
      </w:r>
      <w:r w:rsidR="00BB09D2">
        <w:rPr>
          <w:rFonts w:asciiTheme="minorHAnsi" w:hAnsiTheme="minorHAnsi"/>
          <w:sz w:val="24"/>
        </w:rPr>
        <w:t xml:space="preserve">                       </w:t>
      </w:r>
      <w:r w:rsidR="000A7699">
        <w:rPr>
          <w:rFonts w:asciiTheme="minorHAnsi" w:hAnsiTheme="minorHAnsi"/>
          <w:sz w:val="24"/>
        </w:rPr>
        <w:t xml:space="preserve">        </w:t>
      </w:r>
      <w:r w:rsidR="00BB09D2">
        <w:rPr>
          <w:rFonts w:asciiTheme="minorHAnsi" w:hAnsiTheme="minorHAnsi"/>
          <w:sz w:val="24"/>
        </w:rPr>
        <w:t>Članak 30</w:t>
      </w:r>
      <w:r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150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S odredbama ovoga Pravilnika knjižničari su dužni upoznati učenike, roditelje ili skrbnike te razrednike i sve radnike Škole.</w:t>
      </w:r>
    </w:p>
    <w:p w:rsidR="0085481B" w:rsidRPr="003B68EF" w:rsidRDefault="0085481B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85481B" w:rsidRPr="00BB09D2" w:rsidRDefault="000A7699" w:rsidP="000A76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B09D2">
        <w:rPr>
          <w:b/>
          <w:sz w:val="24"/>
          <w:szCs w:val="24"/>
        </w:rPr>
        <w:t>Članak 31</w:t>
      </w:r>
      <w:r w:rsidR="0085481B" w:rsidRPr="00BB09D2">
        <w:rPr>
          <w:b/>
          <w:sz w:val="24"/>
          <w:szCs w:val="24"/>
        </w:rPr>
        <w:t>.</w:t>
      </w:r>
    </w:p>
    <w:p w:rsidR="0085481B" w:rsidRPr="000A7699" w:rsidRDefault="0085481B" w:rsidP="000A7699">
      <w:pPr>
        <w:ind w:firstLine="708"/>
        <w:jc w:val="both"/>
        <w:rPr>
          <w:sz w:val="24"/>
          <w:szCs w:val="24"/>
        </w:rPr>
      </w:pPr>
      <w:r w:rsidRPr="003B68EF">
        <w:rPr>
          <w:sz w:val="24"/>
          <w:szCs w:val="24"/>
        </w:rPr>
        <w:t>Ravnatelj je dužan imenovati članove knjižničnog odbora u roku do 30 dana o</w:t>
      </w:r>
      <w:r w:rsidR="000A7699">
        <w:rPr>
          <w:sz w:val="24"/>
          <w:szCs w:val="24"/>
        </w:rPr>
        <w:t>d dana stupanja na snagu ovoga P</w:t>
      </w:r>
      <w:r w:rsidRPr="003B68EF">
        <w:rPr>
          <w:sz w:val="24"/>
          <w:szCs w:val="24"/>
        </w:rPr>
        <w:t>ravilnika</w:t>
      </w:r>
      <w:r w:rsidR="000A7699">
        <w:rPr>
          <w:sz w:val="24"/>
          <w:szCs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0A7699" w:rsidP="000A7699">
      <w:pPr>
        <w:pStyle w:val="Podnaslov"/>
        <w:ind w:left="360" w:firstLine="34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                                      </w:t>
      </w:r>
      <w:r w:rsidR="004300A2">
        <w:rPr>
          <w:rFonts w:asciiTheme="minorHAnsi" w:hAnsiTheme="minorHAnsi"/>
          <w:sz w:val="24"/>
        </w:rPr>
        <w:t>Članak 32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Jedan primjerak ovoga Pravilnika , odnosno Izvadak iz Pravilnika koji se odnosi na korisnike  mora biti trajno istaknut n</w:t>
      </w:r>
      <w:r w:rsidR="001430F2" w:rsidRPr="003B68EF">
        <w:rPr>
          <w:rFonts w:asciiTheme="minorHAnsi" w:hAnsiTheme="minorHAnsi"/>
          <w:b w:val="0"/>
          <w:bCs w:val="0"/>
          <w:sz w:val="24"/>
        </w:rPr>
        <w:t>a vidljivom mjestu u knjižnici.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0A7699" w:rsidP="000A7699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  </w:t>
      </w:r>
      <w:r w:rsidR="004300A2">
        <w:rPr>
          <w:rFonts w:asciiTheme="minorHAnsi" w:hAnsiTheme="minorHAnsi"/>
          <w:sz w:val="24"/>
        </w:rPr>
        <w:t>Članak 33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0A7699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Stupanjem na snagu ovoga Pravilnika prestaje važiti </w:t>
      </w:r>
      <w:r w:rsidR="00C360C8">
        <w:rPr>
          <w:rFonts w:asciiTheme="minorHAnsi" w:hAnsiTheme="minorHAnsi"/>
          <w:b w:val="0"/>
          <w:bCs w:val="0"/>
          <w:sz w:val="24"/>
        </w:rPr>
        <w:t xml:space="preserve">prethodni </w:t>
      </w:r>
      <w:r w:rsidRPr="003B68EF">
        <w:rPr>
          <w:rFonts w:asciiTheme="minorHAnsi" w:hAnsiTheme="minorHAnsi"/>
          <w:b w:val="0"/>
          <w:bCs w:val="0"/>
          <w:sz w:val="24"/>
        </w:rPr>
        <w:t>Pravi</w:t>
      </w:r>
      <w:r w:rsidR="0085481B" w:rsidRPr="003B68EF">
        <w:rPr>
          <w:rFonts w:asciiTheme="minorHAnsi" w:hAnsiTheme="minorHAnsi"/>
          <w:b w:val="0"/>
          <w:bCs w:val="0"/>
          <w:sz w:val="24"/>
        </w:rPr>
        <w:t>l</w:t>
      </w:r>
      <w:r w:rsidR="00C360C8">
        <w:rPr>
          <w:rFonts w:asciiTheme="minorHAnsi" w:hAnsiTheme="minorHAnsi"/>
          <w:b w:val="0"/>
          <w:bCs w:val="0"/>
          <w:sz w:val="24"/>
        </w:rPr>
        <w:t>nik o radu školske knjižnice.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537804" w:rsidRPr="00537804" w:rsidRDefault="004300A2" w:rsidP="00C360C8">
      <w:pPr>
        <w:pStyle w:val="Podnaslov"/>
        <w:ind w:left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Članak 34</w:t>
      </w:r>
      <w:r w:rsidR="00D9084A" w:rsidRPr="003B68EF">
        <w:rPr>
          <w:rFonts w:asciiTheme="minorHAnsi" w:hAnsiTheme="minorHAnsi"/>
          <w:sz w:val="24"/>
        </w:rPr>
        <w:t>.</w:t>
      </w:r>
    </w:p>
    <w:p w:rsidR="00D9084A" w:rsidRPr="00537804" w:rsidRDefault="00D9084A" w:rsidP="00537804">
      <w:pPr>
        <w:pStyle w:val="Podnaslov"/>
        <w:jc w:val="both"/>
        <w:rPr>
          <w:rFonts w:asciiTheme="minorHAnsi" w:hAnsiTheme="minorHAnsi"/>
          <w:sz w:val="24"/>
        </w:rPr>
      </w:pPr>
    </w:p>
    <w:p w:rsidR="00D9084A" w:rsidRPr="003B68EF" w:rsidRDefault="00D9084A" w:rsidP="00537804">
      <w:pPr>
        <w:pStyle w:val="Podnaslov"/>
        <w:ind w:firstLine="360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Ovaj Pravilnik stupa na snagu</w:t>
      </w:r>
      <w:r w:rsidR="000A7699">
        <w:rPr>
          <w:rFonts w:asciiTheme="minorHAnsi" w:hAnsiTheme="minorHAnsi"/>
          <w:b w:val="0"/>
          <w:bCs w:val="0"/>
          <w:sz w:val="24"/>
        </w:rPr>
        <w:t xml:space="preserve"> </w:t>
      </w:r>
      <w:r w:rsidR="00C360C8">
        <w:rPr>
          <w:rFonts w:asciiTheme="minorHAnsi" w:hAnsiTheme="minorHAnsi"/>
          <w:b w:val="0"/>
          <w:bCs w:val="0"/>
          <w:sz w:val="24"/>
        </w:rPr>
        <w:t xml:space="preserve">nakon </w:t>
      </w:r>
      <w:r w:rsidR="000A7699">
        <w:rPr>
          <w:rFonts w:asciiTheme="minorHAnsi" w:hAnsiTheme="minorHAnsi"/>
          <w:b w:val="0"/>
          <w:bCs w:val="0"/>
          <w:sz w:val="24"/>
        </w:rPr>
        <w:t>8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dan</w:t>
      </w:r>
      <w:r w:rsidR="00C360C8">
        <w:rPr>
          <w:rFonts w:asciiTheme="minorHAnsi" w:hAnsiTheme="minorHAnsi"/>
          <w:b w:val="0"/>
          <w:bCs w:val="0"/>
          <w:sz w:val="24"/>
        </w:rPr>
        <w:t xml:space="preserve">a od </w:t>
      </w:r>
      <w:r w:rsidRPr="003B68EF">
        <w:rPr>
          <w:rFonts w:asciiTheme="minorHAnsi" w:hAnsiTheme="minorHAnsi"/>
          <w:b w:val="0"/>
          <w:bCs w:val="0"/>
          <w:sz w:val="24"/>
        </w:rPr>
        <w:t>objave na oglasnoj ploči Škole.</w:t>
      </w: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1430F2" w:rsidRPr="003B68EF" w:rsidRDefault="001430F2" w:rsidP="00537804">
      <w:pPr>
        <w:pStyle w:val="Podnaslov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4300A2">
      <w:pPr>
        <w:pStyle w:val="Podnaslov"/>
        <w:ind w:left="360"/>
        <w:jc w:val="both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9084A" w:rsidP="00D9084A">
      <w:pPr>
        <w:pStyle w:val="Podnaslov"/>
        <w:ind w:left="360"/>
        <w:rPr>
          <w:rFonts w:asciiTheme="minorHAnsi" w:hAnsiTheme="minorHAnsi"/>
          <w:b w:val="0"/>
          <w:bCs w:val="0"/>
          <w:sz w:val="24"/>
        </w:rPr>
      </w:pPr>
    </w:p>
    <w:p w:rsidR="00D9084A" w:rsidRPr="003B68EF" w:rsidRDefault="00D6137F" w:rsidP="00D6137F">
      <w:pPr>
        <w:pStyle w:val="Podnaslov"/>
        <w:rPr>
          <w:rFonts w:asciiTheme="minorHAnsi" w:hAnsiTheme="minorHAnsi"/>
          <w:b w:val="0"/>
          <w:bCs w:val="0"/>
          <w:sz w:val="24"/>
        </w:rPr>
      </w:pPr>
      <w:r>
        <w:rPr>
          <w:rFonts w:asciiTheme="minorHAnsi" w:hAnsiTheme="minorHAnsi"/>
          <w:b w:val="0"/>
          <w:bCs w:val="0"/>
          <w:sz w:val="24"/>
        </w:rPr>
        <w:t xml:space="preserve">       </w:t>
      </w:r>
      <w:r w:rsidR="003B68EF">
        <w:rPr>
          <w:rFonts w:asciiTheme="minorHAnsi" w:hAnsiTheme="minorHAnsi"/>
          <w:b w:val="0"/>
          <w:bCs w:val="0"/>
          <w:sz w:val="24"/>
        </w:rPr>
        <w:t>Predsjednik Školskog odbora</w:t>
      </w:r>
      <w:r w:rsidR="00D9084A" w:rsidRPr="003B68EF">
        <w:rPr>
          <w:rFonts w:asciiTheme="minorHAnsi" w:hAnsiTheme="minorHAnsi"/>
          <w:b w:val="0"/>
          <w:bCs w:val="0"/>
          <w:sz w:val="24"/>
        </w:rPr>
        <w:t xml:space="preserve">                                     </w:t>
      </w:r>
      <w:r w:rsidR="003B68EF">
        <w:rPr>
          <w:rFonts w:asciiTheme="minorHAnsi" w:hAnsiTheme="minorHAnsi"/>
          <w:b w:val="0"/>
          <w:bCs w:val="0"/>
          <w:sz w:val="24"/>
        </w:rPr>
        <w:t xml:space="preserve">                  Ravnatelj Škole</w:t>
      </w:r>
    </w:p>
    <w:p w:rsidR="00D9084A" w:rsidRPr="003B68EF" w:rsidRDefault="00D9084A" w:rsidP="00D9084A">
      <w:pPr>
        <w:pStyle w:val="Podnaslov"/>
        <w:ind w:left="360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                                                                            </w:t>
      </w:r>
    </w:p>
    <w:p w:rsidR="00D9084A" w:rsidRPr="003B68EF" w:rsidRDefault="00D9084A" w:rsidP="003B68EF">
      <w:pPr>
        <w:pStyle w:val="Podnaslov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 xml:space="preserve">          </w:t>
      </w:r>
      <w:r w:rsidR="003B68EF">
        <w:rPr>
          <w:rFonts w:asciiTheme="minorHAnsi" w:hAnsiTheme="minorHAnsi"/>
          <w:b w:val="0"/>
          <w:bCs w:val="0"/>
          <w:sz w:val="24"/>
        </w:rPr>
        <w:t>____________________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                                  </w:t>
      </w:r>
      <w:r w:rsidR="003B68EF">
        <w:rPr>
          <w:rFonts w:asciiTheme="minorHAnsi" w:hAnsiTheme="minorHAnsi"/>
          <w:b w:val="0"/>
          <w:bCs w:val="0"/>
          <w:sz w:val="24"/>
        </w:rPr>
        <w:t>____________________________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                            </w:t>
      </w:r>
      <w:r w:rsidR="003B68EF">
        <w:rPr>
          <w:rFonts w:asciiTheme="minorHAnsi" w:hAnsiTheme="minorHAnsi"/>
          <w:b w:val="0"/>
          <w:bCs w:val="0"/>
          <w:sz w:val="24"/>
        </w:rPr>
        <w:t xml:space="preserve">                  </w:t>
      </w:r>
      <w:r w:rsidRPr="003B68EF">
        <w:rPr>
          <w:rFonts w:asciiTheme="minorHAnsi" w:hAnsiTheme="minorHAnsi"/>
          <w:b w:val="0"/>
          <w:bCs w:val="0"/>
          <w:sz w:val="24"/>
        </w:rPr>
        <w:t xml:space="preserve">    </w:t>
      </w:r>
    </w:p>
    <w:p w:rsidR="00D9084A" w:rsidRDefault="00D9084A" w:rsidP="00D9084A">
      <w:pPr>
        <w:pStyle w:val="Podnaslov"/>
        <w:ind w:left="360"/>
        <w:rPr>
          <w:b w:val="0"/>
          <w:bCs w:val="0"/>
        </w:rPr>
      </w:pPr>
    </w:p>
    <w:p w:rsidR="00D9084A" w:rsidRDefault="00D9084A" w:rsidP="00D9084A">
      <w:pPr>
        <w:pStyle w:val="Podnaslov"/>
        <w:ind w:left="360"/>
        <w:rPr>
          <w:b w:val="0"/>
          <w:bCs w:val="0"/>
        </w:rPr>
      </w:pPr>
    </w:p>
    <w:p w:rsidR="00537804" w:rsidRDefault="00537804" w:rsidP="00D9084A">
      <w:pPr>
        <w:pStyle w:val="Podnaslov"/>
        <w:ind w:left="360"/>
        <w:rPr>
          <w:b w:val="0"/>
          <w:bCs w:val="0"/>
        </w:rPr>
      </w:pPr>
    </w:p>
    <w:p w:rsidR="00537804" w:rsidRDefault="00537804" w:rsidP="00D9084A">
      <w:pPr>
        <w:pStyle w:val="Podnaslov"/>
        <w:ind w:left="360"/>
        <w:rPr>
          <w:b w:val="0"/>
          <w:bCs w:val="0"/>
        </w:rPr>
      </w:pPr>
    </w:p>
    <w:p w:rsidR="00537804" w:rsidRDefault="00537804" w:rsidP="00D9084A">
      <w:pPr>
        <w:pStyle w:val="Podnaslov"/>
        <w:ind w:left="360"/>
        <w:rPr>
          <w:b w:val="0"/>
          <w:bCs w:val="0"/>
        </w:rPr>
      </w:pPr>
    </w:p>
    <w:p w:rsidR="00537804" w:rsidRDefault="00537804" w:rsidP="00D9084A">
      <w:pPr>
        <w:pStyle w:val="Podnaslov"/>
        <w:ind w:left="360"/>
        <w:rPr>
          <w:b w:val="0"/>
          <w:bCs w:val="0"/>
        </w:rPr>
      </w:pPr>
    </w:p>
    <w:p w:rsidR="00537804" w:rsidRDefault="00537804" w:rsidP="00D9084A">
      <w:pPr>
        <w:pStyle w:val="Podnaslov"/>
        <w:ind w:left="360"/>
        <w:rPr>
          <w:b w:val="0"/>
          <w:bCs w:val="0"/>
        </w:rPr>
      </w:pPr>
    </w:p>
    <w:p w:rsidR="00D9084A" w:rsidRDefault="00D9084A" w:rsidP="00D9084A">
      <w:pPr>
        <w:pStyle w:val="Podnaslov"/>
        <w:ind w:left="360"/>
        <w:rPr>
          <w:b w:val="0"/>
          <w:bCs w:val="0"/>
        </w:rPr>
      </w:pPr>
    </w:p>
    <w:p w:rsidR="00537804" w:rsidRPr="003B68EF" w:rsidRDefault="00537804" w:rsidP="00537804">
      <w:pPr>
        <w:pStyle w:val="Podnaslov"/>
        <w:ind w:left="360" w:firstLine="348"/>
        <w:jc w:val="both"/>
        <w:rPr>
          <w:rFonts w:asciiTheme="minorHAnsi" w:hAnsiTheme="minorHAnsi"/>
          <w:b w:val="0"/>
          <w:bCs w:val="0"/>
          <w:sz w:val="24"/>
        </w:rPr>
      </w:pPr>
      <w:r w:rsidRPr="003B68EF">
        <w:rPr>
          <w:rFonts w:asciiTheme="minorHAnsi" w:hAnsiTheme="minorHAnsi"/>
          <w:b w:val="0"/>
          <w:bCs w:val="0"/>
          <w:sz w:val="24"/>
        </w:rPr>
        <w:t>Ovaj Pravilnik objavljen je na oglasnoj ploči Škole</w:t>
      </w:r>
      <w:r w:rsidR="00D6137F">
        <w:rPr>
          <w:rFonts w:asciiTheme="minorHAnsi" w:hAnsiTheme="minorHAnsi"/>
          <w:b w:val="0"/>
          <w:bCs w:val="0"/>
          <w:sz w:val="24"/>
        </w:rPr>
        <w:t>____________________</w:t>
      </w:r>
      <w:r w:rsidRPr="003B68EF">
        <w:rPr>
          <w:rFonts w:asciiTheme="minorHAnsi" w:hAnsiTheme="minorHAnsi"/>
          <w:b w:val="0"/>
          <w:bCs w:val="0"/>
          <w:sz w:val="24"/>
        </w:rPr>
        <w:t>20</w:t>
      </w:r>
      <w:r>
        <w:rPr>
          <w:rFonts w:asciiTheme="minorHAnsi" w:hAnsiTheme="minorHAnsi"/>
          <w:b w:val="0"/>
          <w:bCs w:val="0"/>
          <w:sz w:val="24"/>
        </w:rPr>
        <w:t>17</w:t>
      </w:r>
      <w:r w:rsidRPr="003B68EF">
        <w:rPr>
          <w:rFonts w:asciiTheme="minorHAnsi" w:hAnsiTheme="minorHAnsi"/>
          <w:b w:val="0"/>
          <w:bCs w:val="0"/>
          <w:sz w:val="24"/>
        </w:rPr>
        <w:t>. god.</w:t>
      </w:r>
    </w:p>
    <w:p w:rsidR="00C276BA" w:rsidRDefault="00C276BA"/>
    <w:sectPr w:rsidR="00C2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3E6"/>
    <w:multiLevelType w:val="hybridMultilevel"/>
    <w:tmpl w:val="48CE830A"/>
    <w:lvl w:ilvl="0" w:tplc="1660CA6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03F64"/>
    <w:multiLevelType w:val="hybridMultilevel"/>
    <w:tmpl w:val="1F0ECEBA"/>
    <w:lvl w:ilvl="0" w:tplc="F996AC0C">
      <w:numFmt w:val="bullet"/>
      <w:lvlText w:val="-"/>
      <w:lvlJc w:val="left"/>
      <w:pPr>
        <w:tabs>
          <w:tab w:val="num" w:pos="1800"/>
        </w:tabs>
        <w:ind w:left="178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C39E0"/>
    <w:multiLevelType w:val="hybridMultilevel"/>
    <w:tmpl w:val="5D5A9CB6"/>
    <w:lvl w:ilvl="0" w:tplc="904C1AB2">
      <w:start w:val="3"/>
      <w:numFmt w:val="upperRoman"/>
      <w:lvlText w:val="%1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 w15:restartNumberingAfterBreak="0">
    <w:nsid w:val="1A875676"/>
    <w:multiLevelType w:val="hybridMultilevel"/>
    <w:tmpl w:val="AF6090D2"/>
    <w:lvl w:ilvl="0" w:tplc="473405E6">
      <w:start w:val="4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ECA6789"/>
    <w:multiLevelType w:val="hybridMultilevel"/>
    <w:tmpl w:val="9C3AF3E6"/>
    <w:lvl w:ilvl="0" w:tplc="F996AC0C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A31"/>
    <w:multiLevelType w:val="hybridMultilevel"/>
    <w:tmpl w:val="DE8C1EF4"/>
    <w:lvl w:ilvl="0" w:tplc="EECA6EB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0763"/>
    <w:multiLevelType w:val="hybridMultilevel"/>
    <w:tmpl w:val="97506AE8"/>
    <w:lvl w:ilvl="0" w:tplc="5BBA6EE4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C3814B4"/>
    <w:multiLevelType w:val="hybridMultilevel"/>
    <w:tmpl w:val="E08C1976"/>
    <w:lvl w:ilvl="0" w:tplc="ED6C11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0436"/>
    <w:multiLevelType w:val="hybridMultilevel"/>
    <w:tmpl w:val="E17E2888"/>
    <w:lvl w:ilvl="0" w:tplc="20CA6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0190D"/>
    <w:multiLevelType w:val="hybridMultilevel"/>
    <w:tmpl w:val="5ACA537E"/>
    <w:lvl w:ilvl="0" w:tplc="D68AF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62B0C"/>
    <w:multiLevelType w:val="hybridMultilevel"/>
    <w:tmpl w:val="F98286FC"/>
    <w:lvl w:ilvl="0" w:tplc="974CA268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1123F3"/>
    <w:multiLevelType w:val="hybridMultilevel"/>
    <w:tmpl w:val="A94081FC"/>
    <w:lvl w:ilvl="0" w:tplc="156C382E">
      <w:start w:val="3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43C108F"/>
    <w:multiLevelType w:val="hybridMultilevel"/>
    <w:tmpl w:val="15F6D816"/>
    <w:lvl w:ilvl="0" w:tplc="1206D89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56450"/>
    <w:multiLevelType w:val="hybridMultilevel"/>
    <w:tmpl w:val="0C406D64"/>
    <w:lvl w:ilvl="0" w:tplc="FC306272">
      <w:start w:val="2"/>
      <w:numFmt w:val="upperRoman"/>
      <w:lvlText w:val="%1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4" w15:restartNumberingAfterBreak="0">
    <w:nsid w:val="75256D37"/>
    <w:multiLevelType w:val="hybridMultilevel"/>
    <w:tmpl w:val="631EFF9A"/>
    <w:lvl w:ilvl="0" w:tplc="F996AC0C">
      <w:numFmt w:val="bullet"/>
      <w:lvlText w:val="-"/>
      <w:lvlJc w:val="left"/>
      <w:pPr>
        <w:tabs>
          <w:tab w:val="num" w:pos="1800"/>
        </w:tabs>
        <w:ind w:left="178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6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4A"/>
    <w:rsid w:val="00040BFC"/>
    <w:rsid w:val="00095349"/>
    <w:rsid w:val="000A7699"/>
    <w:rsid w:val="001430F2"/>
    <w:rsid w:val="002215A5"/>
    <w:rsid w:val="002838F3"/>
    <w:rsid w:val="003B68EF"/>
    <w:rsid w:val="004300A2"/>
    <w:rsid w:val="0045739D"/>
    <w:rsid w:val="00522F8B"/>
    <w:rsid w:val="00537804"/>
    <w:rsid w:val="00626939"/>
    <w:rsid w:val="00684F10"/>
    <w:rsid w:val="006C4AFF"/>
    <w:rsid w:val="007067FB"/>
    <w:rsid w:val="0085481B"/>
    <w:rsid w:val="00876E0C"/>
    <w:rsid w:val="00A277CB"/>
    <w:rsid w:val="00BB09D2"/>
    <w:rsid w:val="00BB5C79"/>
    <w:rsid w:val="00BC5864"/>
    <w:rsid w:val="00C2271E"/>
    <w:rsid w:val="00C276BA"/>
    <w:rsid w:val="00C360C8"/>
    <w:rsid w:val="00D25F20"/>
    <w:rsid w:val="00D6137F"/>
    <w:rsid w:val="00D9084A"/>
    <w:rsid w:val="00F45DB4"/>
    <w:rsid w:val="00F80195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F7860-CEB6-4481-8D67-20CCCF8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qFormat/>
    <w:rsid w:val="00D9084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odnaslovChar">
    <w:name w:val="Podnaslov Char"/>
    <w:basedOn w:val="Zadanifontodlomka"/>
    <w:link w:val="Podnaslov"/>
    <w:rsid w:val="00D908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jeloteksta">
    <w:name w:val="Body Text"/>
    <w:basedOn w:val="Normal"/>
    <w:link w:val="TijelotekstaChar"/>
    <w:semiHidden/>
    <w:rsid w:val="00D9084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9084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7067F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D9E2-5283-4AE7-A522-AA5088CE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UN007</dc:creator>
  <cp:keywords/>
  <dc:description/>
  <cp:lastModifiedBy>UN007</cp:lastModifiedBy>
  <cp:revision>3</cp:revision>
  <cp:lastPrinted>2017-09-28T10:52:00Z</cp:lastPrinted>
  <dcterms:created xsi:type="dcterms:W3CDTF">2017-09-26T11:52:00Z</dcterms:created>
  <dcterms:modified xsi:type="dcterms:W3CDTF">2017-09-28T11:51:00Z</dcterms:modified>
</cp:coreProperties>
</file>