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1806"/>
        <w:gridCol w:w="4392"/>
        <w:gridCol w:w="786"/>
        <w:gridCol w:w="534"/>
        <w:gridCol w:w="1701"/>
      </w:tblGrid>
      <w:tr w:rsidR="00886CA5" w:rsidRPr="00D36EF2" w:rsidTr="002A0058">
        <w:tc>
          <w:tcPr>
            <w:tcW w:w="8188" w:type="dxa"/>
            <w:gridSpan w:val="5"/>
            <w:tcBorders>
              <w:bottom w:val="single" w:sz="4" w:space="0" w:color="000000"/>
              <w:right w:val="nil"/>
            </w:tcBorders>
          </w:tcPr>
          <w:p w:rsidR="00D36EF2" w:rsidRPr="002A0058" w:rsidRDefault="00D36EF2" w:rsidP="00D36EF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A0058">
              <w:rPr>
                <w:sz w:val="28"/>
                <w:szCs w:val="28"/>
              </w:rPr>
              <w:t>Popis tema za završni rad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</w:tcBorders>
          </w:tcPr>
          <w:p w:rsidR="00D36EF2" w:rsidRPr="00D36EF2" w:rsidRDefault="00D36EF2" w:rsidP="00D36EF2">
            <w:pPr>
              <w:spacing w:before="120" w:after="120"/>
              <w:jc w:val="right"/>
              <w:rPr>
                <w:b/>
              </w:rPr>
            </w:pPr>
            <w:r w:rsidRPr="00D36EF2">
              <w:rPr>
                <w:b/>
              </w:rPr>
              <w:t>ELEKTRO-AKTIV</w:t>
            </w:r>
          </w:p>
        </w:tc>
      </w:tr>
      <w:tr w:rsidR="00886CA5" w:rsidRPr="00D36EF2" w:rsidTr="002A0058">
        <w:tc>
          <w:tcPr>
            <w:tcW w:w="670" w:type="dxa"/>
            <w:tcBorders>
              <w:bottom w:val="thinThickSmallGap" w:sz="12" w:space="0" w:color="auto"/>
            </w:tcBorders>
            <w:vAlign w:val="center"/>
          </w:tcPr>
          <w:p w:rsidR="00D36EF2" w:rsidRPr="00D36EF2" w:rsidRDefault="00D36EF2" w:rsidP="00D36EF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6EF2">
              <w:rPr>
                <w:b/>
                <w:sz w:val="20"/>
                <w:szCs w:val="20"/>
              </w:rPr>
              <w:t>R.</w:t>
            </w:r>
            <w:r w:rsidR="00063968">
              <w:rPr>
                <w:b/>
                <w:sz w:val="20"/>
                <w:szCs w:val="20"/>
              </w:rPr>
              <w:t xml:space="preserve"> </w:t>
            </w:r>
            <w:r w:rsidRPr="00D36EF2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806" w:type="dxa"/>
            <w:tcBorders>
              <w:bottom w:val="thinThickSmallGap" w:sz="12" w:space="0" w:color="auto"/>
            </w:tcBorders>
            <w:vAlign w:val="center"/>
          </w:tcPr>
          <w:p w:rsidR="00D36EF2" w:rsidRPr="00D36EF2" w:rsidRDefault="00D36EF2" w:rsidP="00D36EF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6EF2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4392" w:type="dxa"/>
            <w:tcBorders>
              <w:bottom w:val="thinThickSmallGap" w:sz="12" w:space="0" w:color="auto"/>
            </w:tcBorders>
            <w:vAlign w:val="center"/>
          </w:tcPr>
          <w:p w:rsidR="00D36EF2" w:rsidRPr="00D36EF2" w:rsidRDefault="00D36EF2" w:rsidP="00D36EF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6EF2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786" w:type="dxa"/>
            <w:tcBorders>
              <w:bottom w:val="thinThickSmallGap" w:sz="12" w:space="0" w:color="auto"/>
            </w:tcBorders>
            <w:vAlign w:val="center"/>
          </w:tcPr>
          <w:p w:rsidR="00D36EF2" w:rsidRPr="00D36EF2" w:rsidRDefault="00D36EF2" w:rsidP="00D36EF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6EF2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223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D36EF2" w:rsidRPr="00D36EF2" w:rsidRDefault="00D36EF2" w:rsidP="00D36EF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36EF2">
              <w:rPr>
                <w:b/>
                <w:sz w:val="20"/>
                <w:szCs w:val="20"/>
              </w:rPr>
              <w:t>Učenik</w:t>
            </w:r>
          </w:p>
        </w:tc>
      </w:tr>
      <w:tr w:rsidR="00886CA5" w:rsidRPr="00D36EF2" w:rsidTr="002A0058">
        <w:tc>
          <w:tcPr>
            <w:tcW w:w="670" w:type="dxa"/>
            <w:tcBorders>
              <w:top w:val="thinThickSmallGap" w:sz="12" w:space="0" w:color="auto"/>
            </w:tcBorders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86CA5" w:rsidRDefault="00886CA5" w:rsidP="00886CA5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886CA5">
              <w:rPr>
                <w:rFonts w:cs="Calibri"/>
                <w:b/>
                <w:sz w:val="20"/>
                <w:szCs w:val="20"/>
              </w:rPr>
              <w:t>Zlatko Ruščić</w:t>
            </w:r>
          </w:p>
          <w:p w:rsidR="00886CA5" w:rsidRPr="00886CA5" w:rsidRDefault="00886CA5" w:rsidP="00886CA5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dipl. ing. el.</w:t>
            </w:r>
          </w:p>
        </w:tc>
        <w:tc>
          <w:tcPr>
            <w:tcW w:w="4392" w:type="dxa"/>
            <w:tcBorders>
              <w:top w:val="thinThickSmallGap" w:sz="12" w:space="0" w:color="auto"/>
            </w:tcBorders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 xml:space="preserve">Eksperimentalni modul za digitalnu elektroniku 1 </w:t>
            </w:r>
          </w:p>
        </w:tc>
        <w:tc>
          <w:tcPr>
            <w:tcW w:w="786" w:type="dxa"/>
            <w:tcBorders>
              <w:top w:val="thinThickSmallGap" w:sz="12" w:space="0" w:color="auto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top w:val="thinThickSmallGap" w:sz="12" w:space="0" w:color="auto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Eksperimentalni modul za digitalnu elektroniku 2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dashed" w:sz="4" w:space="0" w:color="auto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Eksperimentalni modul za digitalnu elektroniku 3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dashed" w:sz="4" w:space="0" w:color="auto"/>
            </w:tcBorders>
            <w:vAlign w:val="center"/>
          </w:tcPr>
          <w:p w:rsidR="00886CA5" w:rsidRPr="00886CA5" w:rsidRDefault="00886CA5" w:rsidP="00886CA5">
            <w:pPr>
              <w:spacing w:before="20" w:after="20"/>
              <w:jc w:val="center"/>
              <w:rPr>
                <w:rFonts w:cs="Calibri"/>
                <w:sz w:val="16"/>
                <w:szCs w:val="16"/>
              </w:rPr>
            </w:pPr>
            <w:r w:rsidRPr="00886CA5">
              <w:rPr>
                <w:b/>
                <w:sz w:val="16"/>
                <w:szCs w:val="16"/>
              </w:rPr>
              <w:t>Učenici biraju 9 tema od ponuđenih 13</w:t>
            </w: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Eksperimentalni modul za digitalnu elektroniku 4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Kontrola rasvjete daljinskim upravljačem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Električna bežična vrata izvedena logo modulom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Primjena novih tehnologija u električnim instalacijama (bistabili, moduli pametne kuće)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Dokumentiranje laboratorijskih vježbi iz energetske elektronike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U-I komunikacija robota i računala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Izrada knjige aktivnosti laboratorijskih vježbi iz robotike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Izrada radnih listova iz knjige aktivnosti robotike za laboratorijske vježbe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Robotski pribor – kategorizacija i izrada držača senzora blizine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  <w:lang w:eastAsia="hr-HR"/>
              </w:rPr>
            </w:pPr>
            <w:r w:rsidRPr="00886CA5">
              <w:rPr>
                <w:sz w:val="16"/>
                <w:szCs w:val="16"/>
                <w:lang w:eastAsia="hr-HR"/>
              </w:rPr>
              <w:t>Robotski pribor – izrada transportera baze robota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2A0058" w:rsidRPr="00D36EF2" w:rsidTr="002A0058">
        <w:tc>
          <w:tcPr>
            <w:tcW w:w="9889" w:type="dxa"/>
            <w:gridSpan w:val="6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rFonts w:cs="Calibri"/>
                <w:sz w:val="6"/>
                <w:szCs w:val="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886CA5" w:rsidRDefault="00886CA5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 Vukušić</w:t>
            </w:r>
          </w:p>
          <w:p w:rsidR="00886CA5" w:rsidRPr="00886CA5" w:rsidRDefault="00886CA5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Prof.</w:t>
            </w: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 xml:space="preserve">Vakumski prekidači i njihova primjena 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Dimenzioniranje sabirnica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dashed" w:sz="4" w:space="0" w:color="auto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Frekventni pretvarači i njihova uloga u EMP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dashed" w:sz="4" w:space="0" w:color="auto"/>
            </w:tcBorders>
            <w:vAlign w:val="center"/>
          </w:tcPr>
          <w:p w:rsidR="00886CA5" w:rsidRPr="00886CA5" w:rsidRDefault="00886CA5" w:rsidP="002B524F">
            <w:pPr>
              <w:spacing w:before="20" w:after="20"/>
              <w:jc w:val="center"/>
              <w:rPr>
                <w:rFonts w:cs="Calibri"/>
                <w:sz w:val="16"/>
                <w:szCs w:val="16"/>
              </w:rPr>
            </w:pPr>
            <w:r w:rsidRPr="00886CA5">
              <w:rPr>
                <w:b/>
                <w:sz w:val="16"/>
                <w:szCs w:val="16"/>
              </w:rPr>
              <w:t>Učenici biraju 9 tema od ponuđenih 13</w:t>
            </w: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Proračun NN mreže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Stupovi VN dalekovoda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Helikoptersko termovizisko i lasersko snimanje dalekovoda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Nadzemni vodovi  za dalekovode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Relejna zaštita i primjena u sklopnim aparatima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Zaštita postrojenja odvodnicima prenapona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Gašenje  električnog luka u sklopkama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Rasvjeta sportskih natjecanja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LED rasvjeta – budućnost i sadašnjost</w:t>
            </w:r>
          </w:p>
        </w:tc>
        <w:tc>
          <w:tcPr>
            <w:tcW w:w="786" w:type="dxa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886CA5" w:rsidRPr="00D36EF2" w:rsidTr="002A0058">
        <w:tc>
          <w:tcPr>
            <w:tcW w:w="670" w:type="dxa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886CA5" w:rsidRPr="00886CA5" w:rsidRDefault="00886CA5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Štedne žarulje i njihova primjena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000000"/>
            </w:tcBorders>
          </w:tcPr>
          <w:p w:rsidR="00886CA5" w:rsidRPr="00D36EF2" w:rsidRDefault="00886CA5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2A0058" w:rsidRPr="00D36EF2" w:rsidTr="002A0058">
        <w:tc>
          <w:tcPr>
            <w:tcW w:w="9889" w:type="dxa"/>
            <w:gridSpan w:val="6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rFonts w:cs="Calibri"/>
                <w:sz w:val="6"/>
                <w:szCs w:val="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4D31E4" w:rsidRDefault="004D31E4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Marijan Pavošević</w:t>
            </w:r>
          </w:p>
          <w:p w:rsidR="004D31E4" w:rsidRPr="00886CA5" w:rsidRDefault="004D31E4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dipl. ing. el.</w:t>
            </w: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Recikliranje elektroničkog otpada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Kompenzacija jalove energije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dashed" w:sz="4" w:space="0" w:color="auto"/>
            </w:tcBorders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Zaštita energetskih transformatora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dashed" w:sz="4" w:space="0" w:color="auto"/>
            </w:tcBorders>
            <w:vAlign w:val="center"/>
          </w:tcPr>
          <w:p w:rsidR="004D31E4" w:rsidRPr="00886CA5" w:rsidRDefault="004D31E4" w:rsidP="004D31E4">
            <w:pPr>
              <w:spacing w:before="20" w:after="20"/>
              <w:jc w:val="center"/>
              <w:rPr>
                <w:rFonts w:cs="Calibri"/>
                <w:sz w:val="16"/>
                <w:szCs w:val="16"/>
              </w:rPr>
            </w:pPr>
            <w:r w:rsidRPr="00886CA5">
              <w:rPr>
                <w:b/>
                <w:sz w:val="16"/>
                <w:szCs w:val="16"/>
              </w:rPr>
              <w:t>Učeni</w:t>
            </w:r>
            <w:r>
              <w:rPr>
                <w:b/>
                <w:sz w:val="16"/>
                <w:szCs w:val="16"/>
              </w:rPr>
              <w:t>ci biraju 8</w:t>
            </w:r>
            <w:r w:rsidRPr="00886CA5">
              <w:rPr>
                <w:b/>
                <w:sz w:val="16"/>
                <w:szCs w:val="16"/>
              </w:rPr>
              <w:t xml:space="preserve"> tema od ponuđenih 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Zaštita sinkronog generatora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Frekvencijski pretvarač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Tehnologija izrade poluvodičkih komponenti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Pojačalo u spoju zajedničke baze ( analiza u MULTISIM-u )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Pojačalo u spoju zajedničkog kolektora  ( analiza u MULTISIM-u )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Oscilator  ( analiza u MULTISIM-u )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Snimanje vanjskih karakteristika sinkronog generatora pri različitim vrstama opterećenja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Sustav uzbude sinkronog generatora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  <w:tcBorders>
              <w:bottom w:val="single" w:sz="4" w:space="0" w:color="000000"/>
            </w:tcBorders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4D31E4" w:rsidRPr="00886CA5" w:rsidRDefault="004D31E4" w:rsidP="00886CA5">
            <w:pPr>
              <w:spacing w:before="20" w:after="20"/>
              <w:rPr>
                <w:sz w:val="16"/>
                <w:szCs w:val="16"/>
              </w:rPr>
            </w:pPr>
            <w:r w:rsidRPr="00886CA5">
              <w:rPr>
                <w:sz w:val="16"/>
                <w:szCs w:val="16"/>
              </w:rPr>
              <w:t>Piezoelektrični i ultrazvučni mjerni pretvarači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000000"/>
            </w:tcBorders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2A0058" w:rsidRPr="002A0058" w:rsidTr="002A0058">
        <w:tc>
          <w:tcPr>
            <w:tcW w:w="670" w:type="dxa"/>
            <w:shd w:val="clear" w:color="auto" w:fill="BFBFBF"/>
          </w:tcPr>
          <w:p w:rsidR="002A0058" w:rsidRPr="002A0058" w:rsidRDefault="002A0058" w:rsidP="002A0058">
            <w:pPr>
              <w:pStyle w:val="Odlomakpopisa"/>
              <w:spacing w:before="0" w:after="0"/>
              <w:ind w:left="0"/>
              <w:rPr>
                <w:rFonts w:cs="Calibri"/>
                <w:sz w:val="6"/>
                <w:szCs w:val="6"/>
              </w:rPr>
            </w:pPr>
          </w:p>
        </w:tc>
        <w:tc>
          <w:tcPr>
            <w:tcW w:w="1806" w:type="dxa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rFonts w:cs="Calibri"/>
                <w:sz w:val="6"/>
                <w:szCs w:val="6"/>
              </w:rPr>
            </w:pPr>
          </w:p>
        </w:tc>
        <w:tc>
          <w:tcPr>
            <w:tcW w:w="4392" w:type="dxa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786" w:type="dxa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rFonts w:cs="Calibri"/>
                <w:sz w:val="6"/>
                <w:szCs w:val="6"/>
              </w:rPr>
            </w:pPr>
          </w:p>
        </w:tc>
        <w:tc>
          <w:tcPr>
            <w:tcW w:w="2235" w:type="dxa"/>
            <w:gridSpan w:val="2"/>
            <w:shd w:val="clear" w:color="auto" w:fill="BFBFBF"/>
          </w:tcPr>
          <w:p w:rsidR="002A0058" w:rsidRPr="002A0058" w:rsidRDefault="002A0058" w:rsidP="002A0058">
            <w:pPr>
              <w:spacing w:before="0" w:after="0"/>
              <w:rPr>
                <w:rFonts w:cs="Calibri"/>
                <w:sz w:val="6"/>
                <w:szCs w:val="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4D31E4" w:rsidRDefault="004D31E4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Jožef Belovć</w:t>
            </w:r>
          </w:p>
          <w:p w:rsidR="004D31E4" w:rsidRPr="00886CA5" w:rsidRDefault="004D31E4" w:rsidP="002B524F">
            <w:pPr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dipl. ing. el.</w:t>
            </w: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Praktični rad – tema na prijedlog učenika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Primjena asinkronih motora u elektrovuči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dashed" w:sz="4" w:space="0" w:color="auto"/>
            </w:tcBorders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Tiristorsko upravljanje istosmjernog motora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dashed" w:sz="4" w:space="0" w:color="auto"/>
            </w:tcBorders>
            <w:vAlign w:val="center"/>
          </w:tcPr>
          <w:p w:rsidR="004D31E4" w:rsidRPr="00886CA5" w:rsidRDefault="004D31E4" w:rsidP="002B524F">
            <w:pPr>
              <w:spacing w:before="20" w:after="20"/>
              <w:jc w:val="center"/>
              <w:rPr>
                <w:rFonts w:cs="Calibri"/>
                <w:sz w:val="16"/>
                <w:szCs w:val="16"/>
              </w:rPr>
            </w:pPr>
            <w:r w:rsidRPr="00886CA5">
              <w:rPr>
                <w:b/>
                <w:sz w:val="16"/>
                <w:szCs w:val="16"/>
              </w:rPr>
              <w:t>Učeni</w:t>
            </w:r>
            <w:r>
              <w:rPr>
                <w:b/>
                <w:sz w:val="16"/>
                <w:szCs w:val="16"/>
              </w:rPr>
              <w:t>ci biraju 8</w:t>
            </w:r>
            <w:r w:rsidRPr="00886CA5">
              <w:rPr>
                <w:b/>
                <w:sz w:val="16"/>
                <w:szCs w:val="16"/>
              </w:rPr>
              <w:t xml:space="preserve"> tema od ponuđenih 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Mjerni članovi položaja i pomaka – resolveri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Mjerenje struje Hall – ovim osjetnikom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Zaštita elektroenergetskih sustava – odvodnici prenapona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Održavanje napona u elektroenergetskoj mreži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Kompenzacija struje zemljospoja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Mehanička naprezanja u kratkom spoju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 xml:space="preserve">Matematički modeli regulatora 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rFonts w:cs="Calibri"/>
                <w:sz w:val="16"/>
                <w:szCs w:val="16"/>
              </w:rPr>
            </w:pPr>
            <w:r w:rsidRPr="004D31E4">
              <w:rPr>
                <w:rFonts w:cs="Calibri"/>
                <w:sz w:val="16"/>
                <w:szCs w:val="16"/>
              </w:rPr>
              <w:t>Siemens S7 – 1200 - tehnički opis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  <w:tr w:rsidR="004D31E4" w:rsidRPr="00D36EF2" w:rsidTr="002A0058">
        <w:tc>
          <w:tcPr>
            <w:tcW w:w="670" w:type="dxa"/>
          </w:tcPr>
          <w:p w:rsidR="004D31E4" w:rsidRPr="00D36EF2" w:rsidRDefault="004D31E4" w:rsidP="00D36EF2">
            <w:pPr>
              <w:pStyle w:val="Odlomakpopisa"/>
              <w:numPr>
                <w:ilvl w:val="0"/>
                <w:numId w:val="1"/>
              </w:numPr>
              <w:spacing w:before="20" w:after="20"/>
              <w:ind w:left="470" w:hanging="357"/>
              <w:rPr>
                <w:rFonts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</w:tcPr>
          <w:p w:rsidR="004D31E4" w:rsidRPr="004D31E4" w:rsidRDefault="004D31E4" w:rsidP="004D31E4">
            <w:pPr>
              <w:spacing w:before="20" w:after="20"/>
              <w:rPr>
                <w:sz w:val="16"/>
                <w:szCs w:val="16"/>
              </w:rPr>
            </w:pPr>
            <w:r w:rsidRPr="004D31E4">
              <w:rPr>
                <w:sz w:val="16"/>
                <w:szCs w:val="16"/>
              </w:rPr>
              <w:t>Tiristorsko upravljanje istosmjernog motora</w:t>
            </w:r>
          </w:p>
        </w:tc>
        <w:tc>
          <w:tcPr>
            <w:tcW w:w="786" w:type="dxa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:rsidR="004D31E4" w:rsidRPr="00D36EF2" w:rsidRDefault="004D31E4" w:rsidP="00D36EF2">
            <w:pPr>
              <w:spacing w:before="20" w:after="20"/>
              <w:rPr>
                <w:rFonts w:cs="Calibri"/>
                <w:sz w:val="16"/>
                <w:szCs w:val="16"/>
              </w:rPr>
            </w:pPr>
          </w:p>
        </w:tc>
      </w:tr>
    </w:tbl>
    <w:p w:rsidR="00B84589" w:rsidRDefault="00B84589"/>
    <w:sectPr w:rsidR="00B84589" w:rsidSect="002A0058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1C" w:rsidRDefault="008C621C" w:rsidP="006C0830">
      <w:pPr>
        <w:spacing w:before="0" w:after="0"/>
      </w:pPr>
      <w:r>
        <w:separator/>
      </w:r>
    </w:p>
  </w:endnote>
  <w:endnote w:type="continuationSeparator" w:id="1">
    <w:p w:rsidR="008C621C" w:rsidRDefault="008C621C" w:rsidP="006C08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30" w:rsidRPr="006C0830" w:rsidRDefault="000C746D" w:rsidP="006C0830">
    <w:pPr>
      <w:pStyle w:val="Podnoje"/>
      <w:pBdr>
        <w:top w:val="single" w:sz="4" w:space="1" w:color="000000"/>
      </w:pBdr>
      <w:tabs>
        <w:tab w:val="clear" w:pos="4536"/>
        <w:tab w:val="clear" w:pos="9072"/>
        <w:tab w:val="right" w:pos="9498"/>
      </w:tabs>
      <w:rPr>
        <w:b/>
        <w:sz w:val="16"/>
        <w:szCs w:val="16"/>
      </w:rPr>
    </w:pPr>
    <w:r w:rsidRPr="006C0830">
      <w:rPr>
        <w:b/>
        <w:sz w:val="16"/>
        <w:szCs w:val="16"/>
      </w:rPr>
      <w:fldChar w:fldCharType="begin"/>
    </w:r>
    <w:r w:rsidR="006C0830" w:rsidRPr="006C0830">
      <w:rPr>
        <w:b/>
        <w:sz w:val="16"/>
        <w:szCs w:val="16"/>
      </w:rPr>
      <w:instrText xml:space="preserve"> CREATEDATE  \@ "d. MMMM yyyy."  \* MERGEFORMAT </w:instrText>
    </w:r>
    <w:r w:rsidRPr="006C0830">
      <w:rPr>
        <w:b/>
        <w:sz w:val="16"/>
        <w:szCs w:val="16"/>
      </w:rPr>
      <w:fldChar w:fldCharType="separate"/>
    </w:r>
    <w:r w:rsidR="00AF6BF5">
      <w:rPr>
        <w:b/>
        <w:noProof/>
        <w:sz w:val="16"/>
        <w:szCs w:val="16"/>
      </w:rPr>
      <w:t>24. listopad 2012.</w:t>
    </w:r>
    <w:r w:rsidRPr="006C0830">
      <w:rPr>
        <w:b/>
        <w:sz w:val="16"/>
        <w:szCs w:val="16"/>
      </w:rPr>
      <w:fldChar w:fldCharType="end"/>
    </w:r>
    <w:r w:rsidR="006C0830">
      <w:rPr>
        <w:b/>
        <w:sz w:val="16"/>
        <w:szCs w:val="16"/>
      </w:rPr>
      <w:tab/>
      <w:t>TŠRB, Vinkovci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1C" w:rsidRDefault="008C621C" w:rsidP="006C0830">
      <w:pPr>
        <w:spacing w:before="0" w:after="0"/>
      </w:pPr>
      <w:r>
        <w:separator/>
      </w:r>
    </w:p>
  </w:footnote>
  <w:footnote w:type="continuationSeparator" w:id="1">
    <w:p w:rsidR="008C621C" w:rsidRDefault="008C621C" w:rsidP="006C083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680"/>
    <w:multiLevelType w:val="hybridMultilevel"/>
    <w:tmpl w:val="6B7A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F2"/>
    <w:rsid w:val="00063968"/>
    <w:rsid w:val="000C746D"/>
    <w:rsid w:val="00122137"/>
    <w:rsid w:val="002A0058"/>
    <w:rsid w:val="002B524F"/>
    <w:rsid w:val="002D3851"/>
    <w:rsid w:val="004D31E4"/>
    <w:rsid w:val="00594F23"/>
    <w:rsid w:val="006C0830"/>
    <w:rsid w:val="00886CA5"/>
    <w:rsid w:val="008C621C"/>
    <w:rsid w:val="00971330"/>
    <w:rsid w:val="00AF6BF5"/>
    <w:rsid w:val="00B84589"/>
    <w:rsid w:val="00D36EF2"/>
    <w:rsid w:val="00E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89"/>
    <w:pPr>
      <w:spacing w:before="40" w:after="4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6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6E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C08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C083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C08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C08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JVSabljic</dc:creator>
  <cp:keywords/>
  <cp:lastModifiedBy>Korisnik</cp:lastModifiedBy>
  <cp:revision>2</cp:revision>
  <cp:lastPrinted>2012-10-24T11:55:00Z</cp:lastPrinted>
  <dcterms:created xsi:type="dcterms:W3CDTF">2012-11-06T08:54:00Z</dcterms:created>
  <dcterms:modified xsi:type="dcterms:W3CDTF">2012-11-06T08:54:00Z</dcterms:modified>
</cp:coreProperties>
</file>