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BB" w:rsidRP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r w:rsidRPr="00453B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Teme za završne radove</w:t>
      </w:r>
    </w:p>
    <w:p w:rsidR="00114BEF" w:rsidRPr="00453BBB" w:rsidRDefault="00114BEF">
      <w:pPr>
        <w:rPr>
          <w:rFonts w:ascii="Times New Roman" w:hAnsi="Times New Roman" w:cs="Times New Roman"/>
          <w:sz w:val="24"/>
          <w:szCs w:val="24"/>
        </w:rPr>
      </w:pPr>
    </w:p>
    <w:p w:rsidR="00453BBB" w:rsidRP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53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Mentor: Antun Petričević, dipl.ing.građ.</w:t>
      </w:r>
    </w:p>
    <w:p w:rsidR="00453BBB" w:rsidRP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53BBB" w:rsidRP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53B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Predmet : </w:t>
      </w:r>
      <w:r w:rsidRPr="00453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Arhitektonske konstrukcije</w:t>
      </w:r>
    </w:p>
    <w:p w:rsidR="00453BBB" w:rsidRPr="00453BBB" w:rsidRDefault="00453BB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980" w:type="dxa"/>
        <w:tblInd w:w="93" w:type="dxa"/>
        <w:tblLook w:val="04A0"/>
      </w:tblPr>
      <w:tblGrid>
        <w:gridCol w:w="520"/>
        <w:gridCol w:w="5460"/>
      </w:tblGrid>
      <w:tr w:rsidR="00453BBB" w:rsidRPr="00453BBB" w:rsidTr="00453BBB">
        <w:trPr>
          <w:trHeight w:hRule="exact"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Izvedbeni nacrt obiteljske kuće </w:t>
            </w:r>
          </w:p>
        </w:tc>
      </w:tr>
      <w:tr w:rsidR="00453BBB" w:rsidRPr="00453BBB" w:rsidTr="00453BBB">
        <w:trPr>
          <w:trHeight w:hRule="exact"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Izvedbeni nacrt obiteljske kuće</w:t>
            </w:r>
          </w:p>
        </w:tc>
      </w:tr>
      <w:tr w:rsidR="00453BBB" w:rsidRPr="00453BBB" w:rsidTr="00453BBB">
        <w:trPr>
          <w:trHeight w:hRule="exact"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Izvedbeni nacrt obiteljske kuće</w:t>
            </w:r>
          </w:p>
        </w:tc>
      </w:tr>
      <w:tr w:rsidR="00453BBB" w:rsidRPr="00453BBB" w:rsidTr="00453BBB">
        <w:trPr>
          <w:trHeight w:hRule="exact"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Izvedbeni nacrt višestrešnog krovišta</w:t>
            </w:r>
          </w:p>
        </w:tc>
      </w:tr>
      <w:tr w:rsidR="00453BBB" w:rsidRPr="00453BBB" w:rsidTr="00453BBB">
        <w:trPr>
          <w:trHeight w:hRule="exact"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Izvedbeni nacrt višestrešnog krovišta</w:t>
            </w:r>
          </w:p>
        </w:tc>
      </w:tr>
      <w:tr w:rsidR="00453BBB" w:rsidRPr="00453BBB" w:rsidTr="00453BBB">
        <w:trPr>
          <w:trHeight w:hRule="exact"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Izvedbeni nacrt složenog krovišta</w:t>
            </w:r>
          </w:p>
        </w:tc>
      </w:tr>
      <w:tr w:rsidR="00453BBB" w:rsidRPr="00453BBB" w:rsidTr="00453BBB">
        <w:trPr>
          <w:trHeight w:hRule="exact"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Izvedbeni nacrt složenog krovišta</w:t>
            </w:r>
          </w:p>
        </w:tc>
      </w:tr>
      <w:tr w:rsidR="00453BBB" w:rsidRPr="00453BBB" w:rsidTr="00453BBB">
        <w:trPr>
          <w:trHeight w:hRule="exact"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Izvedbeni nacrt složenog krovišta</w:t>
            </w:r>
          </w:p>
        </w:tc>
      </w:tr>
    </w:tbl>
    <w:p w:rsidR="00453BBB" w:rsidRPr="00453BBB" w:rsidRDefault="00453BBB">
      <w:pPr>
        <w:rPr>
          <w:rFonts w:ascii="Times New Roman" w:hAnsi="Times New Roman" w:cs="Times New Roman"/>
          <w:sz w:val="24"/>
          <w:szCs w:val="24"/>
        </w:rPr>
      </w:pPr>
    </w:p>
    <w:p w:rsidR="00453BBB" w:rsidRP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53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Mentor: Ekaterina Nadudvari – Wagner, dipl.ing.arh.</w:t>
      </w:r>
    </w:p>
    <w:p w:rsidR="00453BBB" w:rsidRP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53BBB" w:rsidRPr="00453BBB" w:rsidRDefault="00453BBB">
      <w:pPr>
        <w:rPr>
          <w:rFonts w:ascii="Times New Roman" w:hAnsi="Times New Roman" w:cs="Times New Roman"/>
          <w:b/>
          <w:sz w:val="24"/>
          <w:szCs w:val="24"/>
        </w:rPr>
      </w:pPr>
      <w:r w:rsidRPr="00453BBB">
        <w:rPr>
          <w:rFonts w:ascii="Times New Roman" w:hAnsi="Times New Roman" w:cs="Times New Roman"/>
          <w:sz w:val="24"/>
          <w:szCs w:val="24"/>
        </w:rPr>
        <w:t xml:space="preserve">Predmet : </w:t>
      </w:r>
      <w:r w:rsidRPr="00453BBB">
        <w:rPr>
          <w:rFonts w:ascii="Times New Roman" w:hAnsi="Times New Roman" w:cs="Times New Roman"/>
          <w:b/>
          <w:sz w:val="24"/>
          <w:szCs w:val="24"/>
        </w:rPr>
        <w:t>Stambene i  javne zgrade</w:t>
      </w:r>
    </w:p>
    <w:p w:rsidR="00453BBB" w:rsidRPr="00453BBB" w:rsidRDefault="00453BB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980" w:type="dxa"/>
        <w:tblInd w:w="93" w:type="dxa"/>
        <w:tblLook w:val="04A0"/>
      </w:tblPr>
      <w:tblGrid>
        <w:gridCol w:w="520"/>
        <w:gridCol w:w="5460"/>
      </w:tblGrid>
      <w:tr w:rsidR="00453BBB" w:rsidRPr="00453BBB" w:rsidTr="00453BBB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Arhitektura  renesansnog  razdoblja  danas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</w:t>
            </w: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biteljska kuća  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</w:t>
            </w: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vojna  generacijska  kuća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</w:t>
            </w: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išestambena zgrada 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</w:t>
            </w: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otel 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</w:t>
            </w: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ječji vrtić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</w:t>
            </w: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kola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ogometni  stadion</w:t>
            </w:r>
          </w:p>
        </w:tc>
      </w:tr>
    </w:tbl>
    <w:p w:rsidR="00453BBB" w:rsidRPr="00453BBB" w:rsidRDefault="00453BBB">
      <w:pPr>
        <w:rPr>
          <w:rFonts w:ascii="Times New Roman" w:hAnsi="Times New Roman" w:cs="Times New Roman"/>
          <w:sz w:val="24"/>
          <w:szCs w:val="24"/>
        </w:rPr>
      </w:pPr>
    </w:p>
    <w:p w:rsidR="00453BBB" w:rsidRPr="00453BBB" w:rsidRDefault="00453BBB">
      <w:pPr>
        <w:rPr>
          <w:rFonts w:ascii="Times New Roman" w:hAnsi="Times New Roman" w:cs="Times New Roman"/>
          <w:sz w:val="24"/>
          <w:szCs w:val="24"/>
        </w:rPr>
      </w:pPr>
    </w:p>
    <w:p w:rsidR="00453BBB" w:rsidRP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53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lastRenderedPageBreak/>
        <w:t>Mentor: Ines Pavušin, dipl.ing.građ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</w:t>
      </w:r>
    </w:p>
    <w:p w:rsidR="00453BBB" w:rsidRP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53BBB" w:rsidRP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53B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Predmet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  <w:r w:rsidRPr="00453B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453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Povijest arhitekture i umjetnosti</w:t>
      </w:r>
    </w:p>
    <w:p w:rsidR="00453BBB" w:rsidRP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W w:w="5980" w:type="dxa"/>
        <w:tblInd w:w="93" w:type="dxa"/>
        <w:tblLook w:val="04A0"/>
      </w:tblPr>
      <w:tblGrid>
        <w:gridCol w:w="520"/>
        <w:gridCol w:w="5460"/>
      </w:tblGrid>
      <w:tr w:rsidR="00453BBB" w:rsidRPr="00453BBB" w:rsidTr="00453BBB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Ranokršć</w:t>
            </w: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anska umjetnost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Egipat-staro carstvo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Egipat-novo carstvo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Renesansa u Italiji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Moderna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Barok u Francuskoj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Gotika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Secesija</w:t>
            </w:r>
          </w:p>
        </w:tc>
      </w:tr>
    </w:tbl>
    <w:p w:rsidR="00453BBB" w:rsidRP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53BBB" w:rsidRP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453BBB" w:rsidRP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53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Mentor: Nelica Tomić, dipl.ing.građ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</w:t>
      </w:r>
    </w:p>
    <w:p w:rsidR="00453BBB" w:rsidRP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53BBB" w:rsidRP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53B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Predmet : Arhitektonske  konstrukcije</w:t>
      </w:r>
    </w:p>
    <w:p w:rsidR="00453BBB" w:rsidRP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W w:w="5980" w:type="dxa"/>
        <w:tblInd w:w="93" w:type="dxa"/>
        <w:tblLook w:val="04A0"/>
      </w:tblPr>
      <w:tblGrid>
        <w:gridCol w:w="520"/>
        <w:gridCol w:w="5460"/>
      </w:tblGrid>
      <w:tr w:rsidR="00453BBB" w:rsidRPr="00453BBB" w:rsidTr="00453BBB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Toplinska izolacija građevina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Hidroizolacija građevina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Energetska učinkovitost u graditeljstvu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Metode ispitivanja tla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Ravni krovovi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Rješenje stubišta unutar građevine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Dimnjaci, dimovodni kanali i ventilacije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Zidani zidovi od opekarskih elemenata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Monolitne AB ploče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Nadvoji</w:t>
            </w:r>
          </w:p>
        </w:tc>
      </w:tr>
    </w:tbl>
    <w:p w:rsidR="00453BBB" w:rsidRP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53BBB" w:rsidRP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53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Mentor: Andreja Pokas, dipl.ing.građ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</w:t>
      </w:r>
    </w:p>
    <w:p w:rsidR="00453BBB" w:rsidRP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53B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Predmet : </w:t>
      </w:r>
      <w:r w:rsidRPr="00453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Vodogradnje</w:t>
      </w:r>
    </w:p>
    <w:p w:rsidR="00453BBB" w:rsidRP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53BBB" w:rsidRP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W w:w="5980" w:type="dxa"/>
        <w:tblInd w:w="93" w:type="dxa"/>
        <w:tblLook w:val="04A0"/>
      </w:tblPr>
      <w:tblGrid>
        <w:gridCol w:w="520"/>
        <w:gridCol w:w="5460"/>
      </w:tblGrid>
      <w:tr w:rsidR="00453BBB" w:rsidRPr="00453BBB" w:rsidTr="00453BBB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Odlagališta otpada u RH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Zaštita os štetnog djelovanja voda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Podzemne vode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Hidroelektrane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Vodospremnici i vodotornjevi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Regulacija vodotoka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Hidraulička mjerenja i mjerni instrumenti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Vodoopskrba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Brane</w:t>
            </w:r>
          </w:p>
        </w:tc>
      </w:tr>
    </w:tbl>
    <w:p w:rsidR="00453BBB" w:rsidRP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53BBB" w:rsidRP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53BBB" w:rsidRP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53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Mentor: Mario Bečvardi, dipl.ing.građ.</w:t>
      </w:r>
    </w:p>
    <w:p w:rsidR="00453BBB" w:rsidRP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53B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Predmet : </w:t>
      </w:r>
      <w:r w:rsidRPr="00453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Nosive  konstrukcije</w:t>
      </w:r>
    </w:p>
    <w:p w:rsidR="00453BBB" w:rsidRP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53BBB" w:rsidRP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W w:w="5980" w:type="dxa"/>
        <w:tblInd w:w="93" w:type="dxa"/>
        <w:tblLook w:val="04A0"/>
      </w:tblPr>
      <w:tblGrid>
        <w:gridCol w:w="520"/>
        <w:gridCol w:w="5460"/>
      </w:tblGrid>
      <w:tr w:rsidR="00453BBB" w:rsidRPr="00453BBB" w:rsidTr="00453BBB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Mehanička svojstva čelika i betona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Proračun armiranobetonskih sklopova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Armiranobetonski sklopovi naprezani savijanjem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Armiranobetonske ploče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Ploča s rebrom - nosači T presjeka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AB stupovi naprezani centričnom tlačnom silom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Osnove prednapetog betona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Ukrućenja zidanih zgrada</w:t>
            </w:r>
          </w:p>
        </w:tc>
      </w:tr>
    </w:tbl>
    <w:p w:rsidR="00453BBB" w:rsidRP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53BBB" w:rsidRP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53BBB" w:rsidRP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53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lastRenderedPageBreak/>
        <w:t>Mentor: Mira Došen - Rečić, dipl.ing.građ.</w:t>
      </w:r>
    </w:p>
    <w:p w:rsid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53B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Predmet 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Nosive  konstrukcije</w:t>
      </w:r>
    </w:p>
    <w:p w:rsid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tbl>
      <w:tblPr>
        <w:tblW w:w="5980" w:type="dxa"/>
        <w:tblInd w:w="93" w:type="dxa"/>
        <w:tblLook w:val="04A0"/>
      </w:tblPr>
      <w:tblGrid>
        <w:gridCol w:w="520"/>
        <w:gridCol w:w="5460"/>
      </w:tblGrid>
      <w:tr w:rsidR="00453BBB" w:rsidRPr="00453BBB" w:rsidTr="00453BBB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Statički izračun AB elementa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Dimenzioniranje AB sklopova u stambenoj građevini</w:t>
            </w:r>
          </w:p>
        </w:tc>
      </w:tr>
    </w:tbl>
    <w:p w:rsidR="00453BBB" w:rsidRP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53B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Predmet : </w:t>
      </w:r>
      <w:r w:rsidRPr="00453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Prometnice</w:t>
      </w:r>
    </w:p>
    <w:p w:rsid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tbl>
      <w:tblPr>
        <w:tblW w:w="5980" w:type="dxa"/>
        <w:tblInd w:w="93" w:type="dxa"/>
        <w:tblLook w:val="04A0"/>
      </w:tblPr>
      <w:tblGrid>
        <w:gridCol w:w="520"/>
        <w:gridCol w:w="5460"/>
      </w:tblGrid>
      <w:tr w:rsidR="00453BBB" w:rsidRPr="00453BBB" w:rsidTr="00453BBB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Specijalne željeznice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Željeznice normalnog kolos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</w:t>
            </w: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jeka - Vinkovački kolodvor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Podzemne građevine i tuneli 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Aerodromi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Proiz</w:t>
            </w: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</w:t>
            </w: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dnja, ugradnja i kontrola asfalta</w:t>
            </w:r>
          </w:p>
        </w:tc>
      </w:tr>
    </w:tbl>
    <w:p w:rsid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53B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Predmet : </w:t>
      </w:r>
      <w:r w:rsidRPr="00453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Vodogradnje</w:t>
      </w:r>
    </w:p>
    <w:p w:rsidR="00453BBB" w:rsidRP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tbl>
      <w:tblPr>
        <w:tblW w:w="5980" w:type="dxa"/>
        <w:tblInd w:w="93" w:type="dxa"/>
        <w:tblLook w:val="04A0"/>
      </w:tblPr>
      <w:tblGrid>
        <w:gridCol w:w="520"/>
        <w:gridCol w:w="5460"/>
      </w:tblGrid>
      <w:tr w:rsidR="00453BBB" w:rsidRPr="00453BBB" w:rsidTr="00453BBB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Deponij otpada - veliki onečišćivači podzemnih voda 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Regulacija vodotoka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Čiste i nezagađene vode</w:t>
            </w:r>
          </w:p>
        </w:tc>
      </w:tr>
    </w:tbl>
    <w:p w:rsidR="00453BBB" w:rsidRP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53BBB" w:rsidRP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53BBB" w:rsidRP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53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Mentor: Lidija Kordić, dipl.ing.građ.</w:t>
      </w:r>
    </w:p>
    <w:p w:rsidR="00453BBB" w:rsidRP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53BBB" w:rsidRP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53B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Predmet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  <w:r w:rsidRPr="00453B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453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Organizacija  građenja</w:t>
      </w:r>
    </w:p>
    <w:p w:rsidR="00453BBB" w:rsidRP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W w:w="5980" w:type="dxa"/>
        <w:tblInd w:w="93" w:type="dxa"/>
        <w:tblLook w:val="04A0"/>
      </w:tblPr>
      <w:tblGrid>
        <w:gridCol w:w="520"/>
        <w:gridCol w:w="5460"/>
      </w:tblGrid>
      <w:tr w:rsidR="00453BBB" w:rsidRPr="00453BBB" w:rsidTr="00453BBB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Projekt organizacije građenja za obiteljsku kuću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Projekt organizacije građenja za obiteljsku kuću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Projekt organizacije građenja za obiteljsku kuću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Projekt organizacije građenja za obiteljsku kuću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Projekt organizacije građenja za obiteljsku kuću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Projekt organizacije građenja za obiteljsku kuću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Projekt organizacije građenja za obiteljsku kuću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Projekt organizacije građenja za obiteljsku kuću</w:t>
            </w:r>
          </w:p>
        </w:tc>
      </w:tr>
    </w:tbl>
    <w:p w:rsidR="00453BBB" w:rsidRP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53BBB" w:rsidRP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53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Mentor: Tomislav Veselčić, dipl.ing.građ.</w:t>
      </w:r>
    </w:p>
    <w:p w:rsid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Predmet: </w:t>
      </w:r>
      <w:r w:rsidRPr="00453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Organizacija  građenja</w:t>
      </w:r>
    </w:p>
    <w:p w:rsid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53BBB" w:rsidRP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W w:w="5980" w:type="dxa"/>
        <w:tblInd w:w="93" w:type="dxa"/>
        <w:tblLook w:val="04A0"/>
      </w:tblPr>
      <w:tblGrid>
        <w:gridCol w:w="520"/>
        <w:gridCol w:w="5460"/>
      </w:tblGrid>
      <w:tr w:rsidR="00453BBB" w:rsidRPr="00453BBB" w:rsidTr="00453BBB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Projekt organizacije građenja za obiteljsku kuću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Projekt organizacije građenja za obiteljsku kuću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Projekt organizacije građenja za obiteljsku kuću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Projekt organizacije građenja za obiteljsku kuću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Projekt organizacije građenja za obiteljsku kuću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Projekt organizacije građenja za obiteljsku kuću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Projekt organizacije građenja za obiteljsku kuću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Projekt organizacije građenja za obiteljsku kuću</w:t>
            </w:r>
          </w:p>
        </w:tc>
      </w:tr>
    </w:tbl>
    <w:p w:rsidR="00453BBB" w:rsidRP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53BBB" w:rsidRP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53BBB" w:rsidRP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53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Mentor: Krešimir Buzov, dipl.ing.građ.</w:t>
      </w:r>
    </w:p>
    <w:p w:rsidR="00453BBB" w:rsidRP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453BBB" w:rsidRP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53B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Predmet: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453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Prometnice</w:t>
      </w:r>
    </w:p>
    <w:p w:rsidR="00453BBB" w:rsidRP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W w:w="5980" w:type="dxa"/>
        <w:tblInd w:w="93" w:type="dxa"/>
        <w:tblLook w:val="04A0"/>
      </w:tblPr>
      <w:tblGrid>
        <w:gridCol w:w="520"/>
        <w:gridCol w:w="5460"/>
      </w:tblGrid>
      <w:tr w:rsidR="00453BBB" w:rsidRPr="00453BBB" w:rsidTr="00453BBB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Gredni mostovi 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Viseći mostovi 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Ovješeni mostovi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Idejno rješenje ceste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Idejno rješenje ceste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Idejno rješenje ceste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Idejno rješenje mosta</w:t>
            </w:r>
          </w:p>
        </w:tc>
      </w:tr>
      <w:tr w:rsidR="00453BBB" w:rsidRPr="00453BBB" w:rsidTr="00453B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BB" w:rsidRPr="00453BBB" w:rsidRDefault="00453BBB" w:rsidP="00453BBB">
            <w:pPr>
              <w:spacing w:after="0" w:after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Idejno rješenje mosta</w:t>
            </w:r>
          </w:p>
        </w:tc>
      </w:tr>
    </w:tbl>
    <w:p w:rsidR="00453BBB" w:rsidRPr="00453BBB" w:rsidRDefault="00453BBB" w:rsidP="00453BBB">
      <w:pPr>
        <w:spacing w:after="0" w:afterAutospacing="0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53BBB" w:rsidRPr="00453BBB" w:rsidRDefault="00453BBB">
      <w:pPr>
        <w:rPr>
          <w:rFonts w:ascii="Times New Roman" w:hAnsi="Times New Roman" w:cs="Times New Roman"/>
          <w:sz w:val="24"/>
          <w:szCs w:val="24"/>
        </w:rPr>
      </w:pPr>
    </w:p>
    <w:p w:rsidR="00453BBB" w:rsidRPr="00453BBB" w:rsidRDefault="00453BBB">
      <w:pPr>
        <w:rPr>
          <w:rFonts w:ascii="Times New Roman" w:hAnsi="Times New Roman" w:cs="Times New Roman"/>
          <w:sz w:val="24"/>
          <w:szCs w:val="24"/>
        </w:rPr>
      </w:pPr>
    </w:p>
    <w:sectPr w:rsidR="00453BBB" w:rsidRPr="00453BBB" w:rsidSect="00114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3BBB"/>
    <w:rsid w:val="00114BEF"/>
    <w:rsid w:val="00453BBB"/>
    <w:rsid w:val="00486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00" w:afterAutospacing="1"/>
        <w:ind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BE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23BFD-988D-48CB-BEF1-36734D808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562</Words>
  <Characters>3207</Characters>
  <Application>Microsoft Office Word</Application>
  <DocSecurity>0</DocSecurity>
  <Lines>26</Lines>
  <Paragraphs>7</Paragraphs>
  <ScaleCrop>false</ScaleCrop>
  <Company>Home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2013-10-23T18:37:00Z</dcterms:created>
  <dcterms:modified xsi:type="dcterms:W3CDTF">2013-10-23T19:40:00Z</dcterms:modified>
</cp:coreProperties>
</file>